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AD" w:rsidRPr="007C30CD" w:rsidRDefault="008340AD" w:rsidP="008340AD">
      <w:pPr>
        <w:jc w:val="center"/>
        <w:rPr>
          <w:rFonts w:ascii="Arial Narrow" w:hAnsi="Arial Narrow"/>
          <w:b/>
          <w:sz w:val="24"/>
          <w:szCs w:val="24"/>
        </w:rPr>
      </w:pPr>
      <w:r w:rsidRPr="007C30CD">
        <w:rPr>
          <w:rFonts w:ascii="Arial Narrow" w:hAnsi="Arial Narrow"/>
          <w:b/>
          <w:sz w:val="24"/>
          <w:szCs w:val="24"/>
        </w:rPr>
        <w:t>MEMORANDUM OF UNDERSTANDING</w:t>
      </w:r>
    </w:p>
    <w:p w:rsidR="008340AD" w:rsidRDefault="008340AD" w:rsidP="008340AD">
      <w:pPr>
        <w:jc w:val="center"/>
        <w:rPr>
          <w:rFonts w:ascii="Arial Narrow" w:hAnsi="Arial Narrow"/>
          <w:b/>
          <w:sz w:val="24"/>
          <w:szCs w:val="24"/>
        </w:rPr>
      </w:pPr>
      <w:r w:rsidRPr="007C30CD">
        <w:rPr>
          <w:rFonts w:ascii="Arial Narrow" w:hAnsi="Arial Narrow"/>
          <w:b/>
          <w:sz w:val="24"/>
          <w:szCs w:val="24"/>
        </w:rPr>
        <w:t>BETWEEN</w:t>
      </w:r>
    </w:p>
    <w:p w:rsidR="008340AD" w:rsidRPr="007C30CD" w:rsidRDefault="008340AD" w:rsidP="008340AD">
      <w:pPr>
        <w:jc w:val="center"/>
        <w:rPr>
          <w:rFonts w:ascii="Arial Narrow" w:hAnsi="Arial Narrow"/>
          <w:b/>
          <w:sz w:val="24"/>
          <w:szCs w:val="24"/>
        </w:rPr>
      </w:pPr>
    </w:p>
    <w:p w:rsidR="008340AD" w:rsidRPr="007C30CD" w:rsidRDefault="008340AD" w:rsidP="008340AD">
      <w:pPr>
        <w:jc w:val="center"/>
        <w:rPr>
          <w:rFonts w:ascii="Arial Narrow" w:hAnsi="Arial Narrow"/>
          <w:b/>
          <w:sz w:val="24"/>
          <w:szCs w:val="24"/>
        </w:rPr>
      </w:pPr>
      <w:r w:rsidRPr="007C30CD">
        <w:rPr>
          <w:rFonts w:ascii="Arial Narrow" w:hAnsi="Arial Narrow"/>
          <w:b/>
          <w:sz w:val="24"/>
          <w:szCs w:val="24"/>
        </w:rPr>
        <w:t xml:space="preserve">OFFICE OF COMMUNITY SERVICES, </w:t>
      </w:r>
    </w:p>
    <w:p w:rsidR="008340AD" w:rsidRDefault="008340AD" w:rsidP="008340AD">
      <w:pPr>
        <w:jc w:val="center"/>
        <w:rPr>
          <w:rFonts w:ascii="Arial Narrow" w:hAnsi="Arial Narrow"/>
          <w:b/>
          <w:sz w:val="24"/>
          <w:szCs w:val="24"/>
        </w:rPr>
      </w:pPr>
      <w:r w:rsidRPr="007C30CD">
        <w:rPr>
          <w:rFonts w:ascii="Arial Narrow" w:hAnsi="Arial Narrow"/>
          <w:b/>
          <w:sz w:val="24"/>
          <w:szCs w:val="24"/>
        </w:rPr>
        <w:t>COMMUNITY SERVICES BLOCK GRANT PROGRAM</w:t>
      </w:r>
      <w:r>
        <w:rPr>
          <w:rFonts w:ascii="Arial Narrow" w:hAnsi="Arial Narrow"/>
          <w:b/>
          <w:sz w:val="24"/>
          <w:szCs w:val="24"/>
        </w:rPr>
        <w:t xml:space="preserve">, </w:t>
      </w:r>
    </w:p>
    <w:p w:rsidR="008340AD" w:rsidRPr="00117BBB" w:rsidRDefault="008340AD" w:rsidP="008340AD">
      <w:pPr>
        <w:jc w:val="center"/>
        <w:rPr>
          <w:rFonts w:ascii="Arial Narrow" w:hAnsi="Arial Narrow"/>
          <w:b/>
          <w:sz w:val="24"/>
          <w:szCs w:val="24"/>
        </w:rPr>
      </w:pPr>
      <w:r w:rsidRPr="00117BBB">
        <w:rPr>
          <w:rFonts w:ascii="Arial Narrow" w:hAnsi="Arial Narrow"/>
          <w:b/>
          <w:sz w:val="24"/>
          <w:szCs w:val="24"/>
        </w:rPr>
        <w:t xml:space="preserve">LOW-INCOME </w:t>
      </w:r>
      <w:r w:rsidR="006214EC" w:rsidRPr="00117BBB">
        <w:rPr>
          <w:rFonts w:ascii="Arial Narrow" w:hAnsi="Arial Narrow"/>
          <w:b/>
          <w:sz w:val="24"/>
          <w:szCs w:val="24"/>
        </w:rPr>
        <w:t xml:space="preserve">HOME ENERGY </w:t>
      </w:r>
      <w:r w:rsidRPr="00117BBB">
        <w:rPr>
          <w:rFonts w:ascii="Arial Narrow" w:hAnsi="Arial Narrow"/>
          <w:b/>
          <w:sz w:val="24"/>
          <w:szCs w:val="24"/>
        </w:rPr>
        <w:t>ASSI</w:t>
      </w:r>
      <w:r w:rsidR="006214EC" w:rsidRPr="00117BBB">
        <w:rPr>
          <w:rFonts w:ascii="Arial Narrow" w:hAnsi="Arial Narrow"/>
          <w:b/>
          <w:sz w:val="24"/>
          <w:szCs w:val="24"/>
        </w:rPr>
        <w:t>S</w:t>
      </w:r>
      <w:r w:rsidRPr="00117BBB">
        <w:rPr>
          <w:rFonts w:ascii="Arial Narrow" w:hAnsi="Arial Narrow"/>
          <w:b/>
          <w:sz w:val="24"/>
          <w:szCs w:val="24"/>
        </w:rPr>
        <w:t>TANCE PROGRAM (LIHEAP)</w:t>
      </w:r>
    </w:p>
    <w:p w:rsidR="008340AD" w:rsidRPr="007C30CD" w:rsidRDefault="008340AD" w:rsidP="008340AD">
      <w:pPr>
        <w:jc w:val="center"/>
        <w:rPr>
          <w:rFonts w:ascii="Arial Narrow" w:hAnsi="Arial Narrow"/>
          <w:b/>
          <w:sz w:val="24"/>
          <w:szCs w:val="24"/>
        </w:rPr>
      </w:pPr>
    </w:p>
    <w:p w:rsidR="008340AD" w:rsidRDefault="008340AD" w:rsidP="008340AD">
      <w:pPr>
        <w:jc w:val="center"/>
        <w:rPr>
          <w:rFonts w:ascii="Arial Narrow" w:hAnsi="Arial Narrow"/>
          <w:b/>
          <w:sz w:val="24"/>
          <w:szCs w:val="24"/>
        </w:rPr>
      </w:pPr>
      <w:r w:rsidRPr="007C30CD">
        <w:rPr>
          <w:rFonts w:ascii="Arial Narrow" w:hAnsi="Arial Narrow"/>
          <w:b/>
          <w:sz w:val="24"/>
          <w:szCs w:val="24"/>
        </w:rPr>
        <w:t>AND</w:t>
      </w:r>
    </w:p>
    <w:p w:rsidR="008340AD" w:rsidRPr="007C30CD" w:rsidRDefault="008340AD" w:rsidP="008340AD">
      <w:pPr>
        <w:jc w:val="center"/>
        <w:rPr>
          <w:rFonts w:ascii="Arial Narrow" w:hAnsi="Arial Narrow"/>
          <w:b/>
          <w:sz w:val="24"/>
          <w:szCs w:val="24"/>
        </w:rPr>
      </w:pPr>
    </w:p>
    <w:p w:rsidR="008340AD" w:rsidRDefault="008340AD" w:rsidP="008340AD">
      <w:pPr>
        <w:jc w:val="center"/>
        <w:rPr>
          <w:rFonts w:ascii="Arial Narrow" w:hAnsi="Arial Narrow"/>
          <w:b/>
          <w:sz w:val="24"/>
          <w:szCs w:val="24"/>
        </w:rPr>
      </w:pPr>
      <w:r w:rsidRPr="007C30CD">
        <w:rPr>
          <w:rFonts w:ascii="Arial Narrow" w:hAnsi="Arial Narrow"/>
          <w:b/>
          <w:sz w:val="24"/>
          <w:szCs w:val="24"/>
        </w:rPr>
        <w:t>STATE OFFICE OF VOLUNTEERISIM</w:t>
      </w:r>
      <w:r w:rsidR="007B3F13">
        <w:rPr>
          <w:rFonts w:ascii="Arial Narrow" w:hAnsi="Arial Narrow"/>
          <w:b/>
          <w:sz w:val="24"/>
          <w:szCs w:val="24"/>
        </w:rPr>
        <w:t xml:space="preserve"> (SOV)</w:t>
      </w:r>
      <w:r w:rsidRPr="007C30CD">
        <w:rPr>
          <w:rFonts w:ascii="Arial Narrow" w:hAnsi="Arial Narrow"/>
          <w:b/>
          <w:sz w:val="24"/>
          <w:szCs w:val="24"/>
        </w:rPr>
        <w:t>,</w:t>
      </w:r>
    </w:p>
    <w:p w:rsidR="008340AD" w:rsidRPr="007C30CD" w:rsidRDefault="008340AD" w:rsidP="008340AD">
      <w:pPr>
        <w:jc w:val="center"/>
        <w:rPr>
          <w:rFonts w:ascii="Arial Narrow" w:hAnsi="Arial Narrow" w:cs="Arial"/>
          <w:b/>
          <w:color w:val="000000"/>
          <w:sz w:val="24"/>
          <w:szCs w:val="24"/>
        </w:rPr>
      </w:pPr>
      <w:r>
        <w:rPr>
          <w:rFonts w:ascii="Arial Narrow" w:hAnsi="Arial Narrow"/>
          <w:b/>
          <w:sz w:val="24"/>
          <w:szCs w:val="24"/>
        </w:rPr>
        <w:t>AMERICORP -</w:t>
      </w:r>
      <w:r w:rsidRPr="007C30CD">
        <w:rPr>
          <w:rFonts w:ascii="Arial Narrow" w:hAnsi="Arial Narrow"/>
          <w:b/>
          <w:sz w:val="24"/>
          <w:szCs w:val="24"/>
        </w:rPr>
        <w:t xml:space="preserve"> </w:t>
      </w:r>
      <w:r w:rsidRPr="007C30CD">
        <w:rPr>
          <w:rFonts w:ascii="Arial Narrow" w:hAnsi="Arial Narrow" w:cs="Arial"/>
          <w:b/>
          <w:color w:val="000000"/>
          <w:sz w:val="24"/>
          <w:szCs w:val="24"/>
        </w:rPr>
        <w:t>DELAWARE LEADERSHIP IN SERVICE PROGRAM (DLISP)</w:t>
      </w:r>
    </w:p>
    <w:p w:rsidR="008340AD" w:rsidRPr="0008467B" w:rsidRDefault="008340AD" w:rsidP="008340AD">
      <w:pPr>
        <w:spacing w:before="100" w:beforeAutospacing="1" w:after="100" w:afterAutospacing="1"/>
        <w:rPr>
          <w:rFonts w:ascii="Arial Narrow" w:eastAsia="Times New Roman" w:hAnsi="Arial Narrow" w:cs="Arial"/>
          <w:color w:val="2D261A"/>
          <w:sz w:val="24"/>
          <w:szCs w:val="24"/>
        </w:rPr>
      </w:pPr>
      <w:r w:rsidRPr="0008467B">
        <w:rPr>
          <w:rFonts w:ascii="Arial Narrow" w:hAnsi="Arial Narrow" w:cs="TimesNewRoman,Bold"/>
          <w:b/>
          <w:bCs/>
          <w:sz w:val="24"/>
          <w:szCs w:val="24"/>
        </w:rPr>
        <w:t xml:space="preserve">WHEREAS, </w:t>
      </w:r>
      <w:r w:rsidRPr="0008467B">
        <w:rPr>
          <w:rFonts w:ascii="Arial Narrow" w:hAnsi="Arial Narrow" w:cs="Arial"/>
          <w:color w:val="000000"/>
          <w:sz w:val="24"/>
          <w:szCs w:val="24"/>
        </w:rPr>
        <w:t xml:space="preserve">the Community Services Block Grant (CSBG) provides funds to </w:t>
      </w:r>
      <w:r w:rsidRPr="0008467B">
        <w:rPr>
          <w:rFonts w:ascii="Arial Narrow" w:hAnsi="Arial Narrow" w:cs="Arial"/>
          <w:color w:val="2D261A"/>
          <w:sz w:val="24"/>
          <w:szCs w:val="24"/>
        </w:rPr>
        <w:t>alleviate the causes and conditions of poverty in communities including addressing employment, education, better use of available income, housing, nutrition, emergency services and/or health.  Furthermore, allowing for d</w:t>
      </w:r>
      <w:r w:rsidRPr="0008467B">
        <w:rPr>
          <w:rFonts w:ascii="Arial Narrow" w:eastAsia="Times New Roman" w:hAnsi="Arial Narrow" w:cs="Arial"/>
          <w:color w:val="2D261A"/>
          <w:sz w:val="24"/>
          <w:szCs w:val="24"/>
        </w:rPr>
        <w:t>iscretionary funds to be allotted at the statewide or local level to associations with demonstrated expertise in addressing the needs of low-income individuals, families and communities.</w:t>
      </w:r>
    </w:p>
    <w:p w:rsidR="008340AD" w:rsidRPr="0008467B" w:rsidRDefault="008340AD" w:rsidP="008340AD">
      <w:pPr>
        <w:pStyle w:val="Default"/>
        <w:rPr>
          <w:rFonts w:ascii="Arial Narrow" w:hAnsi="Arial Narrow"/>
        </w:rPr>
      </w:pPr>
      <w:r w:rsidRPr="0008467B">
        <w:rPr>
          <w:rFonts w:ascii="Arial Narrow" w:eastAsia="Times New Roman" w:hAnsi="Arial Narrow"/>
          <w:b/>
          <w:color w:val="2D261A"/>
        </w:rPr>
        <w:t>WHEREAS,</w:t>
      </w:r>
      <w:r w:rsidRPr="0008467B">
        <w:rPr>
          <w:rFonts w:ascii="Arial Narrow" w:hAnsi="Arial Narrow"/>
          <w:color w:val="2D261A"/>
        </w:rPr>
        <w:t xml:space="preserve"> the Low Income Home Energy Assistance Program (LIHEAP) </w:t>
      </w:r>
      <w:r w:rsidR="00A37CEA" w:rsidRPr="00A073C2">
        <w:rPr>
          <w:rFonts w:ascii="Arial Narrow" w:hAnsi="Arial Narrow"/>
          <w:color w:val="auto"/>
        </w:rPr>
        <w:t>mission is to assist low income households, particularly those with the lowest incomes that pay a high proportion of household income for home energy, primarily in meeting their immediate home energy needs.</w:t>
      </w:r>
      <w:r w:rsidRPr="0008467B">
        <w:rPr>
          <w:rFonts w:ascii="Arial Narrow" w:hAnsi="Arial Narrow"/>
          <w:color w:val="2D261A"/>
        </w:rPr>
        <w:t xml:space="preserve"> Furthermore, allowing the use of such funds for activities under Assurance 16, to provide services that encourage and enable </w:t>
      </w:r>
      <w:r w:rsidRPr="0008467B">
        <w:rPr>
          <w:rFonts w:ascii="Arial Narrow" w:hAnsi="Arial Narrow"/>
        </w:rPr>
        <w:t xml:space="preserve">households to reduce their home energy </w:t>
      </w:r>
      <w:r w:rsidR="0059711D">
        <w:rPr>
          <w:rFonts w:ascii="Arial Narrow" w:hAnsi="Arial Narrow"/>
        </w:rPr>
        <w:t xml:space="preserve">consumption </w:t>
      </w:r>
      <w:r w:rsidRPr="0008467B">
        <w:rPr>
          <w:rFonts w:ascii="Arial Narrow" w:hAnsi="Arial Narrow"/>
        </w:rPr>
        <w:t xml:space="preserve">and thereby the need for energy assistance. </w:t>
      </w:r>
    </w:p>
    <w:p w:rsidR="008340AD" w:rsidRPr="0008467B" w:rsidRDefault="008340AD" w:rsidP="008340AD">
      <w:pPr>
        <w:pStyle w:val="Default"/>
      </w:pPr>
    </w:p>
    <w:p w:rsidR="008340AD" w:rsidRPr="0008467B" w:rsidRDefault="008340AD" w:rsidP="008340AD">
      <w:pPr>
        <w:autoSpaceDE w:val="0"/>
        <w:autoSpaceDN w:val="0"/>
        <w:adjustRightInd w:val="0"/>
        <w:rPr>
          <w:rFonts w:ascii="Arial Narrow" w:hAnsi="Arial Narrow" w:cs="Arial"/>
          <w:color w:val="000000"/>
          <w:sz w:val="24"/>
          <w:szCs w:val="24"/>
        </w:rPr>
      </w:pPr>
      <w:r w:rsidRPr="0008467B">
        <w:rPr>
          <w:rFonts w:ascii="Arial Narrow" w:hAnsi="Arial Narrow" w:cs="Arial"/>
          <w:b/>
          <w:color w:val="000000"/>
          <w:sz w:val="24"/>
          <w:szCs w:val="24"/>
        </w:rPr>
        <w:t>WHEREAS,</w:t>
      </w:r>
      <w:r w:rsidRPr="0008467B">
        <w:rPr>
          <w:rFonts w:ascii="Arial Narrow" w:hAnsi="Arial Narrow" w:cs="Arial"/>
          <w:color w:val="000000"/>
          <w:sz w:val="24"/>
          <w:szCs w:val="24"/>
        </w:rPr>
        <w:t xml:space="preserve"> the US Department of Health and Human Services, </w:t>
      </w:r>
      <w:r w:rsidRPr="0008467B">
        <w:rPr>
          <w:rFonts w:ascii="Arial Narrow" w:eastAsia="Calibri" w:hAnsi="Arial Narrow" w:cs="Arial"/>
          <w:color w:val="000000"/>
          <w:sz w:val="24"/>
          <w:szCs w:val="24"/>
        </w:rPr>
        <w:t>Administration for Children and Families</w:t>
      </w:r>
      <w:r w:rsidRPr="0008467B">
        <w:rPr>
          <w:rFonts w:ascii="Arial Narrow" w:hAnsi="Arial Narrow" w:cs="Arial"/>
          <w:color w:val="000000"/>
          <w:sz w:val="24"/>
          <w:szCs w:val="24"/>
        </w:rPr>
        <w:t xml:space="preserve"> has e</w:t>
      </w:r>
      <w:r w:rsidRPr="0008467B">
        <w:rPr>
          <w:rFonts w:ascii="Arial Narrow" w:eastAsia="Calibri" w:hAnsi="Arial Narrow" w:cs="Arial"/>
          <w:color w:val="000000"/>
          <w:sz w:val="24"/>
          <w:szCs w:val="24"/>
        </w:rPr>
        <w:t>xpress</w:t>
      </w:r>
      <w:r w:rsidRPr="0008467B">
        <w:rPr>
          <w:rFonts w:ascii="Arial Narrow" w:hAnsi="Arial Narrow" w:cs="Arial"/>
          <w:color w:val="000000"/>
          <w:sz w:val="24"/>
          <w:szCs w:val="24"/>
        </w:rPr>
        <w:t>ed their</w:t>
      </w:r>
      <w:r w:rsidRPr="0008467B">
        <w:rPr>
          <w:rFonts w:ascii="Arial Narrow" w:eastAsia="Calibri" w:hAnsi="Arial Narrow" w:cs="Arial"/>
          <w:color w:val="000000"/>
          <w:sz w:val="24"/>
          <w:szCs w:val="24"/>
        </w:rPr>
        <w:t xml:space="preserve"> support</w:t>
      </w:r>
      <w:r w:rsidRPr="0008467B">
        <w:rPr>
          <w:rFonts w:ascii="Arial Narrow" w:hAnsi="Arial Narrow" w:cs="Arial"/>
          <w:color w:val="000000"/>
          <w:sz w:val="24"/>
          <w:szCs w:val="24"/>
        </w:rPr>
        <w:t xml:space="preserve"> of</w:t>
      </w:r>
      <w:r w:rsidRPr="0008467B">
        <w:rPr>
          <w:rFonts w:ascii="Arial Narrow" w:eastAsia="Calibri" w:hAnsi="Arial Narrow" w:cs="Arial"/>
          <w:color w:val="000000"/>
          <w:sz w:val="24"/>
          <w:szCs w:val="24"/>
        </w:rPr>
        <w:t xml:space="preserve"> </w:t>
      </w:r>
      <w:r w:rsidRPr="0008467B">
        <w:rPr>
          <w:rFonts w:ascii="Arial Narrow" w:hAnsi="Arial Narrow" w:cs="Arial"/>
          <w:color w:val="000000"/>
          <w:sz w:val="24"/>
          <w:szCs w:val="24"/>
        </w:rPr>
        <w:t>partnerships that facilitate implementation of</w:t>
      </w:r>
      <w:r w:rsidRPr="0008467B">
        <w:rPr>
          <w:rFonts w:ascii="Arial Narrow" w:eastAsia="Calibri" w:hAnsi="Arial Narrow" w:cs="Arial"/>
          <w:color w:val="000000"/>
          <w:sz w:val="24"/>
          <w:szCs w:val="24"/>
        </w:rPr>
        <w:t xml:space="preserve"> low-income youth job programs by providing linkages to supportive services and government-sponsored and private sector job opportunities.</w:t>
      </w:r>
      <w:r w:rsidRPr="0008467B">
        <w:rPr>
          <w:rFonts w:ascii="Arial Narrow" w:hAnsi="Arial Narrow" w:cs="Arial"/>
          <w:color w:val="000000"/>
          <w:sz w:val="24"/>
          <w:szCs w:val="24"/>
        </w:rPr>
        <w:t xml:space="preserve"> (IM 129); </w:t>
      </w:r>
      <w:r w:rsidR="00A073C2">
        <w:rPr>
          <w:rFonts w:ascii="Arial Narrow" w:hAnsi="Arial Narrow" w:cs="Arial"/>
          <w:color w:val="000000"/>
          <w:sz w:val="24"/>
          <w:szCs w:val="24"/>
        </w:rPr>
        <w:t xml:space="preserve">as well as encouraging linkages between LIHEAP and CSBG programs and services; </w:t>
      </w:r>
      <w:r w:rsidRPr="0008467B">
        <w:rPr>
          <w:rFonts w:ascii="Arial Narrow" w:hAnsi="Arial Narrow" w:cs="Arial"/>
          <w:color w:val="000000"/>
          <w:sz w:val="24"/>
          <w:szCs w:val="24"/>
        </w:rPr>
        <w:t>and</w:t>
      </w:r>
      <w:r w:rsidRPr="0008467B">
        <w:rPr>
          <w:rFonts w:ascii="Arial Narrow" w:eastAsia="Calibri" w:hAnsi="Arial Narrow" w:cs="Arial"/>
          <w:color w:val="000000"/>
          <w:sz w:val="24"/>
          <w:szCs w:val="24"/>
        </w:rPr>
        <w:t xml:space="preserve">  </w:t>
      </w:r>
    </w:p>
    <w:p w:rsidR="008340AD" w:rsidRPr="0008467B" w:rsidRDefault="008340AD" w:rsidP="008340AD">
      <w:pPr>
        <w:autoSpaceDE w:val="0"/>
        <w:autoSpaceDN w:val="0"/>
        <w:adjustRightInd w:val="0"/>
        <w:rPr>
          <w:rFonts w:ascii="Arial Narrow" w:hAnsi="Arial Narrow" w:cs="Arial"/>
          <w:color w:val="000000"/>
          <w:sz w:val="24"/>
          <w:szCs w:val="24"/>
        </w:rPr>
      </w:pPr>
    </w:p>
    <w:p w:rsidR="008340AD" w:rsidRPr="0008467B" w:rsidRDefault="008340AD" w:rsidP="008340AD">
      <w:pPr>
        <w:autoSpaceDE w:val="0"/>
        <w:autoSpaceDN w:val="0"/>
        <w:adjustRightInd w:val="0"/>
        <w:rPr>
          <w:rFonts w:ascii="Arial Narrow" w:hAnsi="Arial Narrow" w:cs="Arial"/>
          <w:color w:val="000000"/>
          <w:sz w:val="24"/>
          <w:szCs w:val="24"/>
        </w:rPr>
      </w:pPr>
      <w:r w:rsidRPr="0008467B">
        <w:rPr>
          <w:rFonts w:ascii="Arial Narrow" w:hAnsi="Arial Narrow" w:cs="TimesNewRoman,Bold"/>
          <w:b/>
          <w:bCs/>
          <w:sz w:val="24"/>
          <w:szCs w:val="24"/>
        </w:rPr>
        <w:t xml:space="preserve">WHEREAS, </w:t>
      </w:r>
      <w:r w:rsidRPr="0008467B">
        <w:rPr>
          <w:rFonts w:ascii="Arial Narrow" w:hAnsi="Arial Narrow" w:cs="TimesNewRoman,Bold"/>
          <w:bCs/>
          <w:sz w:val="24"/>
          <w:szCs w:val="24"/>
        </w:rPr>
        <w:t xml:space="preserve">Division of State Service Centers (DSSC), </w:t>
      </w:r>
      <w:r w:rsidRPr="0008467B">
        <w:rPr>
          <w:rFonts w:ascii="Arial Narrow" w:hAnsi="Arial Narrow" w:cs="TimesNewRoman"/>
          <w:sz w:val="24"/>
          <w:szCs w:val="24"/>
        </w:rPr>
        <w:t>State Office of Volunteerism (SOV), AmeriCorps Program is implementing the Pilot Delaware Leadership in Service Program (DLISP)</w:t>
      </w:r>
      <w:r w:rsidRPr="0008467B">
        <w:rPr>
          <w:rFonts w:ascii="Arial Narrow" w:hAnsi="Arial Narrow" w:cs="Arial"/>
          <w:color w:val="000000"/>
          <w:sz w:val="24"/>
          <w:szCs w:val="24"/>
        </w:rPr>
        <w:t xml:space="preserve"> </w:t>
      </w:r>
      <w:r w:rsidRPr="0008467B">
        <w:rPr>
          <w:rFonts w:ascii="Arial Narrow" w:eastAsia="Calibri" w:hAnsi="Arial Narrow" w:cs="Arial"/>
          <w:color w:val="000000"/>
          <w:sz w:val="24"/>
          <w:szCs w:val="24"/>
        </w:rPr>
        <w:t>modele</w:t>
      </w:r>
      <w:r w:rsidRPr="0008467B">
        <w:rPr>
          <w:rFonts w:ascii="Arial Narrow" w:hAnsi="Arial Narrow" w:cs="Arial"/>
          <w:color w:val="000000"/>
          <w:sz w:val="24"/>
          <w:szCs w:val="24"/>
        </w:rPr>
        <w:t>d out of the AmeriCorps program; and</w:t>
      </w:r>
    </w:p>
    <w:p w:rsidR="008340AD" w:rsidRPr="0008467B" w:rsidRDefault="008340AD" w:rsidP="008340AD">
      <w:pPr>
        <w:autoSpaceDE w:val="0"/>
        <w:autoSpaceDN w:val="0"/>
        <w:adjustRightInd w:val="0"/>
        <w:rPr>
          <w:rFonts w:ascii="Arial Narrow" w:hAnsi="Arial Narrow" w:cs="Arial"/>
          <w:color w:val="000000"/>
          <w:sz w:val="24"/>
          <w:szCs w:val="24"/>
        </w:rPr>
      </w:pPr>
    </w:p>
    <w:p w:rsidR="008340AD" w:rsidRPr="0008467B" w:rsidRDefault="008340AD" w:rsidP="008340AD">
      <w:pPr>
        <w:autoSpaceDE w:val="0"/>
        <w:autoSpaceDN w:val="0"/>
        <w:adjustRightInd w:val="0"/>
        <w:rPr>
          <w:rFonts w:ascii="Arial Narrow" w:hAnsi="Arial Narrow" w:cs="TimesNewRoman"/>
          <w:sz w:val="24"/>
          <w:szCs w:val="24"/>
        </w:rPr>
      </w:pPr>
      <w:r w:rsidRPr="0008467B">
        <w:rPr>
          <w:rFonts w:ascii="Arial Narrow" w:hAnsi="Arial Narrow" w:cs="Arial"/>
          <w:b/>
          <w:color w:val="000000"/>
          <w:sz w:val="24"/>
          <w:szCs w:val="24"/>
        </w:rPr>
        <w:t>WHEREAS,</w:t>
      </w:r>
      <w:r w:rsidRPr="0008467B">
        <w:rPr>
          <w:rFonts w:ascii="Arial Narrow" w:hAnsi="Arial Narrow" w:cs="Arial"/>
          <w:color w:val="000000"/>
          <w:sz w:val="24"/>
          <w:szCs w:val="24"/>
        </w:rPr>
        <w:t xml:space="preserve"> the Delaware Leadership In Service Program will expose</w:t>
      </w:r>
      <w:r w:rsidRPr="0008467B">
        <w:rPr>
          <w:rFonts w:ascii="Arial Narrow" w:eastAsia="Calibri" w:hAnsi="Arial Narrow" w:cs="Arial"/>
          <w:color w:val="000000"/>
          <w:sz w:val="24"/>
          <w:szCs w:val="24"/>
        </w:rPr>
        <w:t xml:space="preserve"> </w:t>
      </w:r>
      <w:r w:rsidRPr="0008467B">
        <w:rPr>
          <w:rFonts w:ascii="Arial Narrow" w:hAnsi="Arial Narrow" w:cs="Arial"/>
          <w:color w:val="000000"/>
          <w:sz w:val="24"/>
          <w:szCs w:val="24"/>
        </w:rPr>
        <w:t>economically disadvantaged</w:t>
      </w:r>
      <w:r w:rsidRPr="0008467B">
        <w:rPr>
          <w:rFonts w:ascii="Arial Narrow" w:eastAsia="Calibri" w:hAnsi="Arial Narrow" w:cs="Arial"/>
          <w:color w:val="000000"/>
          <w:sz w:val="24"/>
          <w:szCs w:val="24"/>
        </w:rPr>
        <w:t xml:space="preserve"> youth </w:t>
      </w:r>
      <w:r w:rsidRPr="0008467B">
        <w:rPr>
          <w:rFonts w:ascii="Arial Narrow" w:hAnsi="Arial Narrow"/>
          <w:sz w:val="24"/>
          <w:szCs w:val="24"/>
        </w:rPr>
        <w:t xml:space="preserve">between the ages of 14 and 20 </w:t>
      </w:r>
      <w:r w:rsidRPr="0008467B">
        <w:rPr>
          <w:rFonts w:ascii="Arial Narrow" w:eastAsia="Calibri" w:hAnsi="Arial Narrow" w:cs="Arial"/>
          <w:color w:val="000000"/>
          <w:sz w:val="24"/>
          <w:szCs w:val="24"/>
        </w:rPr>
        <w:t>to</w:t>
      </w:r>
      <w:r w:rsidRPr="0008467B">
        <w:rPr>
          <w:rFonts w:ascii="Arial Narrow" w:hAnsi="Arial Narrow" w:cs="Arial"/>
          <w:color w:val="000000"/>
          <w:sz w:val="24"/>
          <w:szCs w:val="24"/>
        </w:rPr>
        <w:t xml:space="preserve"> meaningful</w:t>
      </w:r>
      <w:r w:rsidRPr="0008467B">
        <w:rPr>
          <w:rFonts w:ascii="Arial Narrow" w:eastAsia="Calibri" w:hAnsi="Arial Narrow" w:cs="Arial"/>
          <w:color w:val="000000"/>
          <w:sz w:val="24"/>
          <w:szCs w:val="24"/>
        </w:rPr>
        <w:t xml:space="preserve"> service</w:t>
      </w:r>
      <w:r w:rsidRPr="0008467B">
        <w:rPr>
          <w:rFonts w:ascii="Arial Narrow" w:hAnsi="Arial Narrow" w:cs="Arial"/>
          <w:color w:val="000000"/>
          <w:sz w:val="24"/>
          <w:szCs w:val="24"/>
        </w:rPr>
        <w:t>, volunteerism and productive work experiences</w:t>
      </w:r>
      <w:r w:rsidRPr="0008467B">
        <w:rPr>
          <w:rFonts w:ascii="Arial Narrow" w:eastAsia="Calibri" w:hAnsi="Arial Narrow" w:cs="Arial"/>
          <w:color w:val="000000"/>
          <w:sz w:val="24"/>
          <w:szCs w:val="24"/>
        </w:rPr>
        <w:t xml:space="preserve"> </w:t>
      </w:r>
      <w:r w:rsidRPr="0008467B">
        <w:rPr>
          <w:rFonts w:ascii="Arial Narrow" w:hAnsi="Arial Narrow" w:cs="Arial"/>
          <w:color w:val="000000"/>
          <w:sz w:val="24"/>
          <w:szCs w:val="24"/>
        </w:rPr>
        <w:t xml:space="preserve">as </w:t>
      </w:r>
      <w:r w:rsidRPr="0008467B">
        <w:rPr>
          <w:rFonts w:ascii="Arial Narrow" w:eastAsia="Calibri" w:hAnsi="Arial Narrow" w:cs="Arial"/>
          <w:color w:val="000000"/>
          <w:sz w:val="24"/>
          <w:szCs w:val="24"/>
        </w:rPr>
        <w:t xml:space="preserve">an avenue for learning, leadership and </w:t>
      </w:r>
      <w:r w:rsidRPr="0008467B">
        <w:rPr>
          <w:rFonts w:ascii="Arial Narrow" w:hAnsi="Arial Narrow" w:cs="Arial"/>
          <w:color w:val="000000"/>
          <w:sz w:val="24"/>
          <w:szCs w:val="24"/>
        </w:rPr>
        <w:t>skill building</w:t>
      </w:r>
      <w:r w:rsidRPr="0008467B">
        <w:rPr>
          <w:rFonts w:ascii="Arial Narrow" w:eastAsia="Calibri" w:hAnsi="Arial Narrow" w:cs="Arial"/>
          <w:color w:val="000000"/>
          <w:sz w:val="24"/>
          <w:szCs w:val="24"/>
        </w:rPr>
        <w:t xml:space="preserve"> while serving the communities where they live.</w:t>
      </w:r>
      <w:r w:rsidRPr="0008467B">
        <w:rPr>
          <w:rFonts w:ascii="Arial Narrow" w:hAnsi="Arial Narrow" w:cs="TimesNewRoman"/>
          <w:sz w:val="24"/>
          <w:szCs w:val="24"/>
        </w:rPr>
        <w:t>; and</w:t>
      </w:r>
    </w:p>
    <w:p w:rsidR="008340AD" w:rsidRPr="007C30CD" w:rsidRDefault="008340AD" w:rsidP="008340AD">
      <w:pPr>
        <w:pStyle w:val="NormalWeb"/>
        <w:rPr>
          <w:rFonts w:ascii="Arial Narrow" w:hAnsi="Arial Narrow" w:cs="Arial"/>
          <w:color w:val="000000"/>
          <w:sz w:val="24"/>
          <w:szCs w:val="24"/>
        </w:rPr>
      </w:pPr>
      <w:r w:rsidRPr="0008467B">
        <w:rPr>
          <w:rFonts w:ascii="Arial Narrow" w:hAnsi="Arial Narrow" w:cs="Arial"/>
          <w:b/>
          <w:color w:val="000000"/>
          <w:sz w:val="24"/>
          <w:szCs w:val="24"/>
        </w:rPr>
        <w:t>WHEREAS</w:t>
      </w:r>
      <w:r w:rsidRPr="0008467B">
        <w:rPr>
          <w:rFonts w:ascii="Arial Narrow" w:hAnsi="Arial Narrow" w:cs="Arial"/>
          <w:color w:val="000000"/>
          <w:sz w:val="24"/>
          <w:szCs w:val="24"/>
        </w:rPr>
        <w:t xml:space="preserve"> the DLISP pilot program has been deemed consistent with the mission and purpose of CSBG</w:t>
      </w:r>
      <w:r>
        <w:rPr>
          <w:rFonts w:ascii="Arial Narrow" w:hAnsi="Arial Narrow" w:cs="Arial"/>
          <w:color w:val="000000"/>
          <w:sz w:val="24"/>
          <w:szCs w:val="24"/>
        </w:rPr>
        <w:t xml:space="preserve"> and LIHEAP </w:t>
      </w:r>
      <w:r w:rsidRPr="007C30CD">
        <w:rPr>
          <w:rFonts w:ascii="Arial Narrow" w:hAnsi="Arial Narrow" w:cs="Arial"/>
          <w:color w:val="000000"/>
          <w:sz w:val="24"/>
          <w:szCs w:val="24"/>
        </w:rPr>
        <w:t xml:space="preserve">in its plan to </w:t>
      </w:r>
      <w:r>
        <w:rPr>
          <w:rFonts w:ascii="Arial Narrow" w:hAnsi="Arial Narrow" w:cs="Arial"/>
          <w:color w:val="000000"/>
          <w:sz w:val="24"/>
          <w:szCs w:val="24"/>
        </w:rPr>
        <w:t xml:space="preserve">educate and </w:t>
      </w:r>
      <w:r w:rsidRPr="007C30CD">
        <w:rPr>
          <w:rFonts w:ascii="Arial Narrow" w:hAnsi="Arial Narrow" w:cs="Arial"/>
          <w:color w:val="000000"/>
          <w:sz w:val="24"/>
          <w:szCs w:val="24"/>
        </w:rPr>
        <w:t>engage a broad network of public and community organizations in the recruitment</w:t>
      </w:r>
      <w:r>
        <w:rPr>
          <w:rFonts w:ascii="Arial Narrow" w:hAnsi="Arial Narrow" w:cs="Arial"/>
          <w:color w:val="000000"/>
          <w:sz w:val="24"/>
          <w:szCs w:val="24"/>
        </w:rPr>
        <w:t>, training,</w:t>
      </w:r>
      <w:r w:rsidRPr="007C30CD">
        <w:rPr>
          <w:rFonts w:ascii="Arial Narrow" w:hAnsi="Arial Narrow" w:cs="Arial"/>
          <w:color w:val="000000"/>
          <w:sz w:val="24"/>
          <w:szCs w:val="24"/>
        </w:rPr>
        <w:t xml:space="preserve"> employment of low-income youth in </w:t>
      </w:r>
      <w:r>
        <w:rPr>
          <w:rFonts w:ascii="Arial Narrow" w:hAnsi="Arial Narrow" w:cs="Arial"/>
          <w:color w:val="000000"/>
          <w:sz w:val="24"/>
          <w:szCs w:val="24"/>
        </w:rPr>
        <w:t>energy related activities and</w:t>
      </w:r>
      <w:r w:rsidRPr="007C30CD">
        <w:rPr>
          <w:rFonts w:ascii="Arial Narrow" w:hAnsi="Arial Narrow" w:cs="Arial"/>
          <w:color w:val="000000"/>
          <w:sz w:val="24"/>
          <w:szCs w:val="24"/>
        </w:rPr>
        <w:t xml:space="preserve"> service, </w:t>
      </w:r>
      <w:r w:rsidRPr="007C30CD">
        <w:rPr>
          <w:rFonts w:ascii="Arial Narrow" w:hAnsi="Arial Narrow"/>
          <w:sz w:val="24"/>
          <w:szCs w:val="24"/>
        </w:rPr>
        <w:t>introduction to prerequisite protocols/etiquettes of a positive work environment</w:t>
      </w:r>
      <w:r w:rsidRPr="007C30CD">
        <w:rPr>
          <w:rFonts w:ascii="Arial Narrow" w:hAnsi="Arial Narrow" w:cs="Arial"/>
          <w:color w:val="000000"/>
          <w:sz w:val="24"/>
          <w:szCs w:val="24"/>
        </w:rPr>
        <w:t xml:space="preserve"> and leadership to address critical community needs; and   </w:t>
      </w:r>
    </w:p>
    <w:p w:rsidR="00772EA5" w:rsidRDefault="008340AD" w:rsidP="008340AD">
      <w:pPr>
        <w:pStyle w:val="Default"/>
        <w:rPr>
          <w:rFonts w:ascii="Arial Narrow" w:hAnsi="Arial Narrow"/>
          <w:color w:val="auto"/>
        </w:rPr>
      </w:pPr>
      <w:r w:rsidRPr="002348CE">
        <w:rPr>
          <w:rFonts w:ascii="Arial Narrow" w:hAnsi="Arial Narrow"/>
          <w:b/>
          <w:color w:val="auto"/>
        </w:rPr>
        <w:t>WHEREAS</w:t>
      </w:r>
      <w:r w:rsidR="007B3F13" w:rsidRPr="002348CE">
        <w:rPr>
          <w:rFonts w:ascii="Arial Narrow" w:hAnsi="Arial Narrow"/>
          <w:b/>
          <w:color w:val="auto"/>
        </w:rPr>
        <w:t>,</w:t>
      </w:r>
      <w:r w:rsidR="007B3F13" w:rsidRPr="002348CE">
        <w:rPr>
          <w:rFonts w:ascii="Arial Narrow" w:hAnsi="Arial Narrow"/>
          <w:color w:val="auto"/>
        </w:rPr>
        <w:t xml:space="preserve"> the DLISP will utilize </w:t>
      </w:r>
      <w:r w:rsidRPr="002348CE">
        <w:rPr>
          <w:rFonts w:ascii="Arial Narrow" w:hAnsi="Arial Narrow"/>
          <w:color w:val="auto"/>
        </w:rPr>
        <w:t xml:space="preserve">CSBG discretionary funds in the amount of </w:t>
      </w:r>
      <w:r w:rsidRPr="00CA6ACC">
        <w:rPr>
          <w:rFonts w:ascii="Arial Narrow" w:hAnsi="Arial Narrow"/>
          <w:b/>
          <w:color w:val="auto"/>
          <w:u w:val="single"/>
        </w:rPr>
        <w:t>$49,9</w:t>
      </w:r>
      <w:r w:rsidR="009F26A4">
        <w:rPr>
          <w:rFonts w:ascii="Arial Narrow" w:hAnsi="Arial Narrow"/>
          <w:b/>
          <w:color w:val="auto"/>
          <w:u w:val="single"/>
        </w:rPr>
        <w:t>17.19</w:t>
      </w:r>
      <w:r w:rsidR="00D00DA6" w:rsidRPr="002348CE">
        <w:rPr>
          <w:rFonts w:ascii="Arial Narrow" w:hAnsi="Arial Narrow"/>
          <w:color w:val="auto"/>
        </w:rPr>
        <w:t xml:space="preserve"> </w:t>
      </w:r>
      <w:r w:rsidR="002348CE" w:rsidRPr="0008467B">
        <w:rPr>
          <w:rFonts w:ascii="Arial Narrow" w:hAnsi="Arial Narrow"/>
          <w:color w:val="auto"/>
        </w:rPr>
        <w:t>($40,35</w:t>
      </w:r>
      <w:r w:rsidR="009F26A4">
        <w:rPr>
          <w:rFonts w:ascii="Arial Narrow" w:hAnsi="Arial Narrow"/>
          <w:color w:val="auto"/>
        </w:rPr>
        <w:t>4.69)</w:t>
      </w:r>
      <w:r w:rsidR="002348CE" w:rsidRPr="0008467B">
        <w:rPr>
          <w:rFonts w:ascii="Arial Narrow" w:hAnsi="Arial Narrow"/>
          <w:color w:val="auto"/>
        </w:rPr>
        <w:t xml:space="preserve"> </w:t>
      </w:r>
      <w:r w:rsidR="007B3F13" w:rsidRPr="0008467B">
        <w:rPr>
          <w:rFonts w:ascii="Arial Narrow" w:hAnsi="Arial Narrow"/>
          <w:color w:val="auto"/>
        </w:rPr>
        <w:t>contracted to N</w:t>
      </w:r>
      <w:r w:rsidR="0008467B" w:rsidRPr="0008467B">
        <w:rPr>
          <w:rFonts w:ascii="Arial Narrow" w:hAnsi="Arial Narrow"/>
          <w:color w:val="auto"/>
        </w:rPr>
        <w:t>eighborhood House Inc.</w:t>
      </w:r>
      <w:r w:rsidR="007B3F13" w:rsidRPr="0008467B">
        <w:rPr>
          <w:rFonts w:ascii="Arial Narrow" w:hAnsi="Arial Narrow"/>
          <w:color w:val="auto"/>
        </w:rPr>
        <w:t xml:space="preserve"> and $9,5</w:t>
      </w:r>
      <w:r w:rsidR="009F26A4">
        <w:rPr>
          <w:rFonts w:ascii="Arial Narrow" w:hAnsi="Arial Narrow"/>
          <w:color w:val="auto"/>
        </w:rPr>
        <w:t>62.50</w:t>
      </w:r>
      <w:r w:rsidR="007B3F13" w:rsidRPr="0008467B">
        <w:rPr>
          <w:rFonts w:ascii="Arial Narrow" w:hAnsi="Arial Narrow"/>
          <w:color w:val="auto"/>
        </w:rPr>
        <w:t xml:space="preserve"> remaining internally with S</w:t>
      </w:r>
      <w:r w:rsidR="0008467B">
        <w:rPr>
          <w:rFonts w:ascii="Arial Narrow" w:hAnsi="Arial Narrow"/>
          <w:color w:val="auto"/>
        </w:rPr>
        <w:t xml:space="preserve">tate Office of </w:t>
      </w:r>
      <w:r w:rsidR="0008467B">
        <w:rPr>
          <w:rFonts w:ascii="Arial Narrow" w:hAnsi="Arial Narrow"/>
          <w:color w:val="auto"/>
        </w:rPr>
        <w:lastRenderedPageBreak/>
        <w:t>Volunteerism</w:t>
      </w:r>
      <w:r w:rsidR="002348CE" w:rsidRPr="0008467B">
        <w:rPr>
          <w:rFonts w:ascii="Arial Narrow" w:hAnsi="Arial Narrow"/>
          <w:color w:val="auto"/>
        </w:rPr>
        <w:t xml:space="preserve"> </w:t>
      </w:r>
      <w:r w:rsidRPr="0008467B">
        <w:rPr>
          <w:rFonts w:ascii="Arial Narrow" w:hAnsi="Arial Narrow"/>
          <w:color w:val="auto"/>
        </w:rPr>
        <w:t xml:space="preserve">and LIHEAP funds in the amount of </w:t>
      </w:r>
      <w:r w:rsidR="007B3F13" w:rsidRPr="0008467B">
        <w:rPr>
          <w:rFonts w:ascii="Arial Narrow" w:hAnsi="Arial Narrow"/>
          <w:b/>
          <w:color w:val="auto"/>
          <w:u w:val="single"/>
        </w:rPr>
        <w:t>$</w:t>
      </w:r>
      <w:r w:rsidR="00772EA5" w:rsidRPr="0008467B">
        <w:rPr>
          <w:rFonts w:ascii="Arial Narrow" w:hAnsi="Arial Narrow"/>
          <w:b/>
          <w:color w:val="auto"/>
          <w:u w:val="single"/>
        </w:rPr>
        <w:t>76,955</w:t>
      </w:r>
      <w:r w:rsidR="009F26A4">
        <w:rPr>
          <w:rFonts w:ascii="Arial Narrow" w:hAnsi="Arial Narrow"/>
          <w:b/>
          <w:color w:val="auto"/>
          <w:u w:val="single"/>
        </w:rPr>
        <w:t>.23</w:t>
      </w:r>
      <w:r w:rsidR="00772EA5" w:rsidRPr="0008467B">
        <w:rPr>
          <w:rFonts w:ascii="Arial Narrow" w:hAnsi="Arial Narrow"/>
          <w:color w:val="auto"/>
        </w:rPr>
        <w:t xml:space="preserve"> </w:t>
      </w:r>
      <w:r w:rsidR="007B3F13" w:rsidRPr="0008467B">
        <w:rPr>
          <w:rFonts w:ascii="Arial Narrow" w:hAnsi="Arial Narrow"/>
          <w:color w:val="auto"/>
        </w:rPr>
        <w:t>(</w:t>
      </w:r>
      <w:r w:rsidR="002348CE" w:rsidRPr="0008467B">
        <w:rPr>
          <w:rFonts w:ascii="Arial Narrow" w:hAnsi="Arial Narrow"/>
          <w:color w:val="auto"/>
        </w:rPr>
        <w:t>$</w:t>
      </w:r>
      <w:r w:rsidR="00772EA5" w:rsidRPr="0008467B">
        <w:rPr>
          <w:rFonts w:ascii="Arial Narrow" w:hAnsi="Arial Narrow"/>
          <w:color w:val="auto"/>
        </w:rPr>
        <w:t>49,76</w:t>
      </w:r>
      <w:r w:rsidR="009F26A4">
        <w:rPr>
          <w:rFonts w:ascii="Arial Narrow" w:hAnsi="Arial Narrow"/>
          <w:color w:val="auto"/>
        </w:rPr>
        <w:t>7.73</w:t>
      </w:r>
      <w:r w:rsidR="00772EA5" w:rsidRPr="0008467B">
        <w:rPr>
          <w:rFonts w:ascii="Arial Narrow" w:hAnsi="Arial Narrow"/>
          <w:color w:val="auto"/>
        </w:rPr>
        <w:t xml:space="preserve"> contracted to N</w:t>
      </w:r>
      <w:r w:rsidR="0008467B" w:rsidRPr="0008467B">
        <w:rPr>
          <w:rFonts w:ascii="Arial Narrow" w:hAnsi="Arial Narrow"/>
          <w:color w:val="auto"/>
        </w:rPr>
        <w:t>eighborhood House Inc.</w:t>
      </w:r>
      <w:r w:rsidR="00772EA5" w:rsidRPr="0008467B">
        <w:rPr>
          <w:rFonts w:ascii="Arial Narrow" w:hAnsi="Arial Narrow"/>
          <w:color w:val="auto"/>
        </w:rPr>
        <w:t>,</w:t>
      </w:r>
      <w:r w:rsidR="002348CE" w:rsidRPr="0008467B">
        <w:rPr>
          <w:rFonts w:ascii="Arial Narrow" w:hAnsi="Arial Narrow"/>
          <w:color w:val="auto"/>
        </w:rPr>
        <w:t xml:space="preserve"> $6,000 contracted to Catholic Charities for utility credits, </w:t>
      </w:r>
      <w:r w:rsidR="0059711D">
        <w:rPr>
          <w:rFonts w:ascii="Arial Narrow" w:hAnsi="Arial Narrow"/>
          <w:color w:val="auto"/>
        </w:rPr>
        <w:t>$</w:t>
      </w:r>
      <w:r w:rsidR="002348CE" w:rsidRPr="0008467B">
        <w:rPr>
          <w:rFonts w:ascii="Arial Narrow" w:hAnsi="Arial Narrow"/>
          <w:color w:val="auto"/>
        </w:rPr>
        <w:t>18,000 for energy kits and $3,187.50 remaining internally with SOV</w:t>
      </w:r>
      <w:r w:rsidR="007B3F13" w:rsidRPr="0008467B">
        <w:rPr>
          <w:rFonts w:ascii="Arial Narrow" w:hAnsi="Arial Narrow"/>
          <w:color w:val="auto"/>
        </w:rPr>
        <w:t>)</w:t>
      </w:r>
    </w:p>
    <w:p w:rsidR="0059711D" w:rsidRPr="0008467B" w:rsidRDefault="0059711D" w:rsidP="008340AD">
      <w:pPr>
        <w:pStyle w:val="Default"/>
        <w:rPr>
          <w:rFonts w:ascii="Arial Narrow" w:hAnsi="Arial Narrow"/>
          <w:color w:val="auto"/>
        </w:rPr>
      </w:pPr>
    </w:p>
    <w:p w:rsidR="008340AD" w:rsidRPr="00314AA9" w:rsidRDefault="00772EA5" w:rsidP="008340AD">
      <w:pPr>
        <w:pStyle w:val="Default"/>
        <w:rPr>
          <w:rFonts w:ascii="Arial Narrow" w:hAnsi="Arial Narrow"/>
          <w:color w:val="auto"/>
        </w:rPr>
      </w:pPr>
      <w:r w:rsidRPr="0008467B">
        <w:rPr>
          <w:rFonts w:ascii="Arial Narrow" w:hAnsi="Arial Narrow"/>
          <w:b/>
          <w:color w:val="auto"/>
        </w:rPr>
        <w:t>WHEREAS,</w:t>
      </w:r>
      <w:r w:rsidRPr="00CA6ACC">
        <w:rPr>
          <w:rFonts w:ascii="Arial Narrow" w:hAnsi="Arial Narrow"/>
          <w:color w:val="auto"/>
        </w:rPr>
        <w:t xml:space="preserve"> the DLISP will help coordinate the use of these funds </w:t>
      </w:r>
      <w:r w:rsidR="008340AD" w:rsidRPr="00CA6ACC">
        <w:rPr>
          <w:rFonts w:ascii="Arial Narrow" w:hAnsi="Arial Narrow"/>
          <w:color w:val="auto"/>
        </w:rPr>
        <w:t xml:space="preserve">for services as outlined in the Scope of </w:t>
      </w:r>
      <w:r w:rsidR="008340AD" w:rsidRPr="007C30CD">
        <w:rPr>
          <w:rFonts w:ascii="Arial Narrow" w:hAnsi="Arial Narrow"/>
        </w:rPr>
        <w:t>Services (see Part A)</w:t>
      </w:r>
      <w:r w:rsidR="00C77D87">
        <w:rPr>
          <w:rFonts w:ascii="Arial Narrow" w:hAnsi="Arial Narrow"/>
        </w:rPr>
        <w:t>;</w:t>
      </w:r>
      <w:r w:rsidR="008340AD" w:rsidRPr="007C30CD">
        <w:rPr>
          <w:rFonts w:ascii="Arial Narrow" w:hAnsi="Arial Narrow"/>
        </w:rPr>
        <w:t xml:space="preserve"> used per the spending plan outlined in the program budget (see Part B) of this memorandum for the period of </w:t>
      </w:r>
      <w:r w:rsidR="008340AD" w:rsidRPr="00314AA9">
        <w:rPr>
          <w:rFonts w:ascii="Arial Narrow" w:hAnsi="Arial Narrow"/>
          <w:color w:val="auto"/>
        </w:rPr>
        <w:t xml:space="preserve">May 1, 2013 through </w:t>
      </w:r>
      <w:r w:rsidR="00314AA9" w:rsidRPr="00314AA9">
        <w:rPr>
          <w:rFonts w:ascii="Arial Narrow" w:hAnsi="Arial Narrow"/>
          <w:color w:val="auto"/>
        </w:rPr>
        <w:t>September 15</w:t>
      </w:r>
      <w:r w:rsidR="008340AD" w:rsidRPr="00314AA9">
        <w:rPr>
          <w:rFonts w:ascii="Arial Narrow" w:hAnsi="Arial Narrow"/>
          <w:color w:val="auto"/>
        </w:rPr>
        <w:t xml:space="preserve">, 2013; and </w:t>
      </w:r>
    </w:p>
    <w:p w:rsidR="008340AD" w:rsidRPr="007C30CD" w:rsidRDefault="008340AD" w:rsidP="008340AD">
      <w:pPr>
        <w:pStyle w:val="Default"/>
      </w:pPr>
    </w:p>
    <w:p w:rsidR="008340AD" w:rsidRPr="007C30CD" w:rsidRDefault="008340AD" w:rsidP="008340AD">
      <w:pPr>
        <w:pStyle w:val="Default"/>
        <w:rPr>
          <w:rFonts w:ascii="Arial Narrow" w:hAnsi="Arial Narrow"/>
        </w:rPr>
      </w:pPr>
      <w:r w:rsidRPr="007C30CD">
        <w:rPr>
          <w:rFonts w:ascii="Arial Narrow" w:hAnsi="Arial Narrow"/>
          <w:b/>
        </w:rPr>
        <w:t>WHEREAS,</w:t>
      </w:r>
      <w:r w:rsidRPr="007C30CD">
        <w:rPr>
          <w:rFonts w:ascii="Arial Narrow" w:hAnsi="Arial Narrow"/>
        </w:rPr>
        <w:t xml:space="preserve"> the funds are to be used for programmatic and administrative delivery of services to individuals whose annual family income is at or below 125% of the poverty level </w:t>
      </w:r>
      <w:r>
        <w:rPr>
          <w:rFonts w:ascii="Arial Narrow" w:hAnsi="Arial Narrow"/>
        </w:rPr>
        <w:t xml:space="preserve"> for CSBG funded youth/services and 200% of poverty for LIHEAP funded youth/services </w:t>
      </w:r>
      <w:r w:rsidRPr="007C30CD">
        <w:rPr>
          <w:rFonts w:ascii="Arial Narrow" w:hAnsi="Arial Narrow"/>
        </w:rPr>
        <w:t xml:space="preserve">(See Part C); and </w:t>
      </w:r>
    </w:p>
    <w:p w:rsidR="008340AD" w:rsidRPr="007C30CD" w:rsidRDefault="008340AD" w:rsidP="008340AD">
      <w:pPr>
        <w:pStyle w:val="Default"/>
        <w:rPr>
          <w:rFonts w:ascii="Arial Narrow" w:hAnsi="Arial Narrow"/>
        </w:rPr>
      </w:pPr>
    </w:p>
    <w:p w:rsidR="008340AD" w:rsidRPr="007C30CD" w:rsidRDefault="008340AD" w:rsidP="008340AD">
      <w:pPr>
        <w:pStyle w:val="Default"/>
        <w:rPr>
          <w:rFonts w:ascii="Arial Narrow" w:hAnsi="Arial Narrow"/>
        </w:rPr>
      </w:pPr>
      <w:r w:rsidRPr="007C30CD">
        <w:rPr>
          <w:rFonts w:ascii="Arial Narrow" w:hAnsi="Arial Narrow"/>
          <w:b/>
        </w:rPr>
        <w:t>WHEREAS,</w:t>
      </w:r>
      <w:r w:rsidRPr="007C30CD">
        <w:rPr>
          <w:rFonts w:ascii="Arial Narrow" w:hAnsi="Arial Narrow"/>
        </w:rPr>
        <w:t xml:space="preserve"> the administrative portion of the funds includes administrative and management costs for </w:t>
      </w:r>
      <w:r>
        <w:rPr>
          <w:rFonts w:ascii="Arial Narrow" w:hAnsi="Arial Narrow"/>
        </w:rPr>
        <w:t xml:space="preserve">a consultant, </w:t>
      </w:r>
      <w:r w:rsidR="00117BBB">
        <w:rPr>
          <w:rFonts w:ascii="Arial Narrow" w:hAnsi="Arial Narrow"/>
        </w:rPr>
        <w:t xml:space="preserve">program supplies, </w:t>
      </w:r>
      <w:r w:rsidRPr="007C30CD">
        <w:rPr>
          <w:rFonts w:ascii="Arial Narrow" w:hAnsi="Arial Narrow"/>
        </w:rPr>
        <w:t xml:space="preserve">travel/mileage costs related to the work of SOV </w:t>
      </w:r>
      <w:r w:rsidR="00C77D87">
        <w:rPr>
          <w:rFonts w:ascii="Arial Narrow" w:hAnsi="Arial Narrow"/>
        </w:rPr>
        <w:t>DLISP program</w:t>
      </w:r>
      <w:r w:rsidRPr="007C30CD">
        <w:rPr>
          <w:rFonts w:ascii="Arial Narrow" w:hAnsi="Arial Narrow"/>
        </w:rPr>
        <w:t>; and</w:t>
      </w:r>
    </w:p>
    <w:p w:rsidR="008340AD" w:rsidRPr="007C30CD" w:rsidRDefault="008340AD" w:rsidP="008340AD">
      <w:pPr>
        <w:pStyle w:val="Default"/>
        <w:rPr>
          <w:rFonts w:ascii="Arial Narrow" w:hAnsi="Arial Narrow"/>
        </w:rPr>
      </w:pPr>
    </w:p>
    <w:p w:rsidR="008340AD" w:rsidRPr="00C77D87" w:rsidRDefault="008340AD" w:rsidP="008340AD">
      <w:pPr>
        <w:rPr>
          <w:rFonts w:ascii="Arial Narrow" w:hAnsi="Arial Narrow"/>
          <w:sz w:val="24"/>
          <w:szCs w:val="24"/>
        </w:rPr>
      </w:pPr>
      <w:r w:rsidRPr="00C77D87">
        <w:rPr>
          <w:rFonts w:ascii="Arial Narrow" w:hAnsi="Arial Narrow"/>
          <w:b/>
          <w:sz w:val="24"/>
          <w:szCs w:val="24"/>
        </w:rPr>
        <w:t>WHEREAS</w:t>
      </w:r>
      <w:r w:rsidRPr="00C77D87">
        <w:rPr>
          <w:rFonts w:ascii="Arial Narrow" w:hAnsi="Arial Narrow"/>
          <w:sz w:val="24"/>
          <w:szCs w:val="24"/>
        </w:rPr>
        <w:t>, performance data and narrative reporting on the use of these funds will be submitted and used for the FY 2013 Community Services Block Grant (CSBG) Information survey and LIHEAP</w:t>
      </w:r>
      <w:r w:rsidR="003F1B8B" w:rsidRPr="00C77D87">
        <w:rPr>
          <w:rFonts w:ascii="Arial Narrow" w:hAnsi="Arial Narrow"/>
          <w:sz w:val="24"/>
          <w:szCs w:val="24"/>
        </w:rPr>
        <w:t xml:space="preserve"> </w:t>
      </w:r>
      <w:r w:rsidRPr="00C77D87">
        <w:rPr>
          <w:rFonts w:ascii="Arial Narrow" w:hAnsi="Arial Narrow"/>
          <w:sz w:val="24"/>
          <w:szCs w:val="24"/>
        </w:rPr>
        <w:t>report</w:t>
      </w:r>
      <w:r w:rsidR="003F1B8B" w:rsidRPr="00C77D87">
        <w:rPr>
          <w:rFonts w:ascii="Arial Narrow" w:hAnsi="Arial Narrow"/>
          <w:sz w:val="24"/>
          <w:szCs w:val="24"/>
        </w:rPr>
        <w:t xml:space="preserve"> on Assurance 16 activities</w:t>
      </w:r>
      <w:r w:rsidRPr="00C77D87">
        <w:rPr>
          <w:rFonts w:ascii="Arial Narrow" w:hAnsi="Arial Narrow"/>
          <w:sz w:val="24"/>
          <w:szCs w:val="24"/>
        </w:rPr>
        <w:t xml:space="preserve"> to be submitted to the U.S. Department of Health and Human Services through the National Association of State Service Centers on or before February </w:t>
      </w:r>
      <w:r w:rsidR="00C77D87" w:rsidRPr="00C77D87">
        <w:rPr>
          <w:rFonts w:ascii="Arial Narrow" w:hAnsi="Arial Narrow"/>
          <w:sz w:val="24"/>
          <w:szCs w:val="24"/>
        </w:rPr>
        <w:t>15</w:t>
      </w:r>
      <w:r w:rsidR="00C77D87" w:rsidRPr="00C77D87">
        <w:rPr>
          <w:rFonts w:ascii="Arial Narrow" w:hAnsi="Arial Narrow"/>
          <w:sz w:val="24"/>
          <w:szCs w:val="24"/>
          <w:vertAlign w:val="superscript"/>
        </w:rPr>
        <w:t>th</w:t>
      </w:r>
      <w:r w:rsidR="00C77D87" w:rsidRPr="00C77D87">
        <w:rPr>
          <w:rFonts w:ascii="Arial Narrow" w:hAnsi="Arial Narrow"/>
          <w:sz w:val="24"/>
          <w:szCs w:val="24"/>
        </w:rPr>
        <w:t xml:space="preserve"> 2014</w:t>
      </w:r>
      <w:r w:rsidRPr="00C77D87">
        <w:rPr>
          <w:rFonts w:ascii="Arial Narrow" w:hAnsi="Arial Narrow"/>
          <w:sz w:val="24"/>
          <w:szCs w:val="24"/>
        </w:rPr>
        <w:t xml:space="preserve"> and </w:t>
      </w:r>
      <w:r w:rsidR="003F1B8B" w:rsidRPr="00C77D87">
        <w:rPr>
          <w:rFonts w:ascii="Arial Narrow" w:hAnsi="Arial Narrow"/>
          <w:sz w:val="24"/>
          <w:szCs w:val="24"/>
        </w:rPr>
        <w:t>HHS</w:t>
      </w:r>
      <w:r w:rsidRPr="00C77D87">
        <w:rPr>
          <w:rFonts w:ascii="Arial Narrow" w:hAnsi="Arial Narrow"/>
          <w:sz w:val="24"/>
          <w:szCs w:val="24"/>
        </w:rPr>
        <w:t xml:space="preserve"> on or before</w:t>
      </w:r>
      <w:r w:rsidR="00C77D87">
        <w:rPr>
          <w:rFonts w:ascii="Arial Narrow" w:hAnsi="Arial Narrow"/>
          <w:sz w:val="24"/>
          <w:szCs w:val="24"/>
        </w:rPr>
        <w:t xml:space="preserve"> December 15, 2013</w:t>
      </w:r>
      <w:r w:rsidRPr="00C77D87">
        <w:rPr>
          <w:rFonts w:ascii="Arial Narrow" w:hAnsi="Arial Narrow"/>
          <w:sz w:val="24"/>
          <w:szCs w:val="24"/>
        </w:rPr>
        <w:t>;</w:t>
      </w:r>
      <w:r w:rsidR="00C77D87">
        <w:rPr>
          <w:rFonts w:ascii="Arial Narrow" w:hAnsi="Arial Narrow"/>
          <w:sz w:val="24"/>
          <w:szCs w:val="24"/>
        </w:rPr>
        <w:t xml:space="preserve"> and</w:t>
      </w:r>
    </w:p>
    <w:p w:rsidR="008340AD" w:rsidRPr="007C30CD" w:rsidRDefault="008340AD" w:rsidP="008340AD">
      <w:pPr>
        <w:rPr>
          <w:rFonts w:ascii="Arial Narrow" w:hAnsi="Arial Narrow"/>
          <w:sz w:val="24"/>
          <w:szCs w:val="24"/>
        </w:rPr>
      </w:pPr>
    </w:p>
    <w:p w:rsidR="008340AD" w:rsidRPr="00C77D87" w:rsidRDefault="008340AD" w:rsidP="008340AD">
      <w:pPr>
        <w:rPr>
          <w:rFonts w:ascii="Arial Narrow" w:hAnsi="Arial Narrow"/>
          <w:sz w:val="24"/>
          <w:szCs w:val="24"/>
        </w:rPr>
      </w:pPr>
      <w:r w:rsidRPr="00C77D87">
        <w:rPr>
          <w:rFonts w:ascii="Arial Narrow" w:hAnsi="Arial Narrow"/>
          <w:b/>
          <w:sz w:val="24"/>
          <w:szCs w:val="24"/>
        </w:rPr>
        <w:t>WHEREAS,</w:t>
      </w:r>
      <w:r w:rsidRPr="00C77D87">
        <w:rPr>
          <w:rFonts w:ascii="Arial Narrow" w:hAnsi="Arial Narrow"/>
          <w:sz w:val="24"/>
          <w:szCs w:val="24"/>
        </w:rPr>
        <w:t xml:space="preserve"> it is critical that our two offices clearly articulate how th</w:t>
      </w:r>
      <w:r w:rsidR="003F1B8B" w:rsidRPr="00C77D87">
        <w:rPr>
          <w:rFonts w:ascii="Arial Narrow" w:hAnsi="Arial Narrow"/>
          <w:sz w:val="24"/>
          <w:szCs w:val="24"/>
        </w:rPr>
        <w:t xml:space="preserve">ese </w:t>
      </w:r>
      <w:r w:rsidRPr="00C77D87">
        <w:rPr>
          <w:rFonts w:ascii="Arial Narrow" w:hAnsi="Arial Narrow"/>
          <w:sz w:val="24"/>
          <w:szCs w:val="24"/>
        </w:rPr>
        <w:t xml:space="preserve">funds shall be distributed, utilized, tracked and accounted for in each of our affected programs; </w:t>
      </w:r>
    </w:p>
    <w:p w:rsidR="008340AD" w:rsidRPr="007C30CD" w:rsidRDefault="008340AD" w:rsidP="008340AD">
      <w:pPr>
        <w:rPr>
          <w:rFonts w:ascii="Arial Narrow" w:hAnsi="Arial Narrow"/>
          <w:sz w:val="24"/>
          <w:szCs w:val="24"/>
        </w:rPr>
      </w:pPr>
    </w:p>
    <w:p w:rsidR="008340AD" w:rsidRDefault="008340AD" w:rsidP="008340AD">
      <w:pPr>
        <w:rPr>
          <w:rFonts w:ascii="Arial Narrow" w:hAnsi="Arial Narrow"/>
          <w:sz w:val="24"/>
          <w:szCs w:val="24"/>
        </w:rPr>
      </w:pPr>
      <w:r>
        <w:rPr>
          <w:rFonts w:ascii="Arial Narrow" w:hAnsi="Arial Narrow"/>
          <w:sz w:val="24"/>
          <w:szCs w:val="24"/>
        </w:rPr>
        <w:t>Now, t</w:t>
      </w:r>
      <w:r w:rsidRPr="007C30CD">
        <w:rPr>
          <w:rFonts w:ascii="Arial Narrow" w:hAnsi="Arial Narrow"/>
          <w:sz w:val="24"/>
          <w:szCs w:val="24"/>
        </w:rPr>
        <w:t>herefore, be</w:t>
      </w:r>
      <w:r w:rsidR="00C77D87">
        <w:rPr>
          <w:rFonts w:ascii="Arial Narrow" w:hAnsi="Arial Narrow"/>
          <w:sz w:val="24"/>
          <w:szCs w:val="24"/>
        </w:rPr>
        <w:t xml:space="preserve"> it</w:t>
      </w:r>
      <w:r w:rsidRPr="007C30CD">
        <w:rPr>
          <w:rFonts w:ascii="Arial Narrow" w:hAnsi="Arial Narrow"/>
          <w:sz w:val="24"/>
          <w:szCs w:val="24"/>
        </w:rPr>
        <w:t xml:space="preserve"> agreed that the following provisions will serve as an outline for the working roles and responsibilities within this relationship:</w:t>
      </w:r>
    </w:p>
    <w:p w:rsidR="008340AD" w:rsidRPr="006D324F" w:rsidRDefault="008340AD" w:rsidP="008340AD">
      <w:pPr>
        <w:rPr>
          <w:rFonts w:ascii="Arial Narrow" w:hAnsi="Arial Narrow"/>
          <w:sz w:val="24"/>
          <w:szCs w:val="24"/>
        </w:rPr>
      </w:pPr>
    </w:p>
    <w:p w:rsidR="008340AD" w:rsidRPr="00117BBB"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t>Both offices will designate one or more points of contact for execution of the MOU and continued coordination of this program.</w:t>
      </w:r>
    </w:p>
    <w:p w:rsidR="008340AD" w:rsidRPr="00117BBB"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t>Both offices will abide by all DSSC fiscal and state accounting and auditing requirements as they relate to any federal, state and other funds.</w:t>
      </w:r>
    </w:p>
    <w:p w:rsidR="00117BBB" w:rsidRDefault="008340AD" w:rsidP="008340AD">
      <w:pPr>
        <w:pStyle w:val="ListParagraph"/>
        <w:widowControl w:val="0"/>
        <w:numPr>
          <w:ilvl w:val="0"/>
          <w:numId w:val="4"/>
        </w:numPr>
        <w:jc w:val="both"/>
        <w:rPr>
          <w:rFonts w:ascii="Arial Narrow" w:eastAsia="Times New Roman" w:hAnsi="Arial Narrow"/>
          <w:sz w:val="24"/>
          <w:szCs w:val="24"/>
        </w:rPr>
      </w:pPr>
      <w:r w:rsidRPr="00117BBB">
        <w:rPr>
          <w:rFonts w:ascii="Arial Narrow" w:eastAsia="Times New Roman" w:hAnsi="Arial Narrow"/>
          <w:sz w:val="24"/>
          <w:szCs w:val="24"/>
        </w:rPr>
        <w:t>O</w:t>
      </w:r>
      <w:r w:rsidR="0008467B">
        <w:rPr>
          <w:rFonts w:ascii="Arial Narrow" w:eastAsia="Times New Roman" w:hAnsi="Arial Narrow"/>
          <w:sz w:val="24"/>
          <w:szCs w:val="24"/>
        </w:rPr>
        <w:t>ffice of Community Services</w:t>
      </w:r>
      <w:r w:rsidRPr="00117BBB">
        <w:rPr>
          <w:rFonts w:ascii="Arial Narrow" w:eastAsia="Times New Roman" w:hAnsi="Arial Narrow"/>
          <w:sz w:val="24"/>
          <w:szCs w:val="24"/>
        </w:rPr>
        <w:t xml:space="preserve"> will act as programmatic point of contact and the fiscal agent for the respective grant funding sources to ensure compliance with the reporting requirements of the U.S. Department of Health and Human Services, Administration for Children and Families.  </w:t>
      </w:r>
    </w:p>
    <w:p w:rsidR="005E6154" w:rsidRDefault="005E6154" w:rsidP="008340AD">
      <w:pPr>
        <w:pStyle w:val="ListParagraph"/>
        <w:widowControl w:val="0"/>
        <w:numPr>
          <w:ilvl w:val="0"/>
          <w:numId w:val="4"/>
        </w:numPr>
        <w:jc w:val="both"/>
        <w:rPr>
          <w:rFonts w:ascii="Arial Narrow" w:eastAsia="Times New Roman" w:hAnsi="Arial Narrow"/>
          <w:sz w:val="24"/>
          <w:szCs w:val="24"/>
        </w:rPr>
      </w:pPr>
      <w:r>
        <w:rPr>
          <w:rFonts w:ascii="Arial Narrow" w:eastAsia="Times New Roman" w:hAnsi="Arial Narrow"/>
          <w:sz w:val="24"/>
          <w:szCs w:val="24"/>
        </w:rPr>
        <w:t xml:space="preserve">State Office of Volunteerism will provide a preliminary budget that will be attached to this MOU with a breakdown of costs associated with their internal program.  </w:t>
      </w:r>
    </w:p>
    <w:p w:rsidR="005E6154" w:rsidRPr="005E6154" w:rsidRDefault="008340AD" w:rsidP="005E6154">
      <w:pPr>
        <w:pStyle w:val="ListParagraph"/>
        <w:widowControl w:val="0"/>
        <w:numPr>
          <w:ilvl w:val="0"/>
          <w:numId w:val="4"/>
        </w:numPr>
        <w:jc w:val="both"/>
        <w:rPr>
          <w:rFonts w:ascii="Arial Narrow" w:eastAsia="Times New Roman" w:hAnsi="Arial Narrow"/>
          <w:sz w:val="24"/>
          <w:szCs w:val="24"/>
        </w:rPr>
      </w:pPr>
      <w:r w:rsidRPr="00117BBB">
        <w:rPr>
          <w:rFonts w:ascii="Arial Narrow" w:eastAsia="Times New Roman" w:hAnsi="Arial Narrow"/>
          <w:sz w:val="24"/>
          <w:szCs w:val="24"/>
        </w:rPr>
        <w:t xml:space="preserve">All </w:t>
      </w:r>
      <w:r w:rsidR="005E6154">
        <w:rPr>
          <w:rFonts w:ascii="Arial Narrow" w:eastAsia="Times New Roman" w:hAnsi="Arial Narrow"/>
          <w:sz w:val="24"/>
          <w:szCs w:val="24"/>
        </w:rPr>
        <w:t xml:space="preserve">requisitions and or </w:t>
      </w:r>
      <w:r w:rsidRPr="00117BBB">
        <w:rPr>
          <w:rFonts w:ascii="Arial Narrow" w:eastAsia="Times New Roman" w:hAnsi="Arial Narrow"/>
          <w:sz w:val="24"/>
          <w:szCs w:val="24"/>
        </w:rPr>
        <w:t>invoice</w:t>
      </w:r>
      <w:r w:rsidR="005E6154">
        <w:rPr>
          <w:rFonts w:ascii="Arial Narrow" w:eastAsia="Times New Roman" w:hAnsi="Arial Narrow"/>
          <w:sz w:val="24"/>
          <w:szCs w:val="24"/>
        </w:rPr>
        <w:t xml:space="preserve">s </w:t>
      </w:r>
      <w:r w:rsidR="005E6154" w:rsidRPr="00117BBB">
        <w:rPr>
          <w:rFonts w:ascii="Arial Narrow" w:eastAsia="Times New Roman" w:hAnsi="Arial Narrow"/>
          <w:sz w:val="24"/>
          <w:szCs w:val="24"/>
        </w:rPr>
        <w:t xml:space="preserve">pertaining to CSBG and LIHEAP funding </w:t>
      </w:r>
      <w:r w:rsidR="005E6154">
        <w:rPr>
          <w:rFonts w:ascii="Arial Narrow" w:eastAsia="Times New Roman" w:hAnsi="Arial Narrow"/>
          <w:sz w:val="24"/>
          <w:szCs w:val="24"/>
        </w:rPr>
        <w:t>must go through</w:t>
      </w:r>
      <w:r w:rsidRPr="00117BBB">
        <w:rPr>
          <w:rFonts w:ascii="Arial Narrow" w:eastAsia="Times New Roman" w:hAnsi="Arial Narrow"/>
          <w:sz w:val="24"/>
          <w:szCs w:val="24"/>
        </w:rPr>
        <w:t xml:space="preserve"> </w:t>
      </w:r>
      <w:r w:rsidR="005E6154">
        <w:rPr>
          <w:rFonts w:ascii="Arial Narrow" w:eastAsia="Times New Roman" w:hAnsi="Arial Narrow"/>
          <w:sz w:val="24"/>
          <w:szCs w:val="24"/>
        </w:rPr>
        <w:t xml:space="preserve">the Office of Community Services for </w:t>
      </w:r>
      <w:r w:rsidRPr="00117BBB">
        <w:rPr>
          <w:rFonts w:ascii="Arial Narrow" w:eastAsia="Times New Roman" w:hAnsi="Arial Narrow"/>
          <w:sz w:val="24"/>
          <w:szCs w:val="24"/>
        </w:rPr>
        <w:t>coding and processing</w:t>
      </w:r>
      <w:r w:rsidR="005E6154">
        <w:rPr>
          <w:rFonts w:ascii="Arial Narrow" w:eastAsia="Times New Roman" w:hAnsi="Arial Narrow"/>
          <w:sz w:val="24"/>
          <w:szCs w:val="24"/>
        </w:rPr>
        <w:t>.</w:t>
      </w:r>
    </w:p>
    <w:p w:rsidR="008340AD"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t>State Office of Volunteerism will provide the Office of Community Services with the contract developed to delineate the role of the CSBG and LIHEAP funded DLISP Youth Coordinator position.</w:t>
      </w:r>
    </w:p>
    <w:p w:rsidR="005E6154" w:rsidRPr="005E6154" w:rsidRDefault="005E6154" w:rsidP="005E6154">
      <w:pPr>
        <w:pStyle w:val="ListParagraph"/>
        <w:numPr>
          <w:ilvl w:val="0"/>
          <w:numId w:val="4"/>
        </w:numPr>
        <w:rPr>
          <w:rFonts w:ascii="Arial Narrow" w:hAnsi="Arial Narrow"/>
          <w:sz w:val="24"/>
          <w:szCs w:val="24"/>
        </w:rPr>
      </w:pPr>
      <w:r w:rsidRPr="00117BBB">
        <w:rPr>
          <w:rFonts w:ascii="Arial Narrow" w:hAnsi="Arial Narrow"/>
          <w:sz w:val="24"/>
          <w:szCs w:val="24"/>
        </w:rPr>
        <w:t>State Office of Volunteerism on a bi-weekly basis will be required to submit to the Office of Community Services a progress report on y</w:t>
      </w:r>
      <w:r>
        <w:rPr>
          <w:rFonts w:ascii="Arial Narrow" w:hAnsi="Arial Narrow"/>
          <w:sz w:val="24"/>
          <w:szCs w:val="24"/>
        </w:rPr>
        <w:t>outh employment site monitoring and</w:t>
      </w:r>
      <w:r w:rsidRPr="00117BBB">
        <w:rPr>
          <w:rFonts w:ascii="Arial Narrow" w:hAnsi="Arial Narrow"/>
          <w:sz w:val="24"/>
          <w:szCs w:val="24"/>
        </w:rPr>
        <w:t xml:space="preserve"> AmeriCorps mentor related workshop and activities performed.</w:t>
      </w:r>
    </w:p>
    <w:p w:rsidR="008340AD" w:rsidRPr="00117BBB"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t xml:space="preserve">The State Office of Volunteerism will be responsible for supervision of the DLISP </w:t>
      </w:r>
      <w:r w:rsidR="005E6154">
        <w:rPr>
          <w:rFonts w:ascii="Arial Narrow" w:hAnsi="Arial Narrow"/>
          <w:sz w:val="24"/>
          <w:szCs w:val="24"/>
        </w:rPr>
        <w:t xml:space="preserve">contracted </w:t>
      </w:r>
      <w:r w:rsidRPr="00117BBB">
        <w:rPr>
          <w:rFonts w:ascii="Arial Narrow" w:hAnsi="Arial Narrow"/>
          <w:sz w:val="24"/>
          <w:szCs w:val="24"/>
        </w:rPr>
        <w:t>Youth Coordinator position.</w:t>
      </w:r>
    </w:p>
    <w:p w:rsidR="008340AD" w:rsidRPr="00117BBB"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lastRenderedPageBreak/>
        <w:t>The State Office of Volunteerism will make available to the Office of Community Services policies, procedures and program model to be employed in the coordination of the DLISP program.  This should be provided at least two weeks before the program start date.</w:t>
      </w:r>
    </w:p>
    <w:p w:rsidR="008340AD" w:rsidRPr="00117BBB" w:rsidRDefault="008340AD" w:rsidP="008340AD">
      <w:pPr>
        <w:pStyle w:val="ListParagraph"/>
        <w:numPr>
          <w:ilvl w:val="0"/>
          <w:numId w:val="4"/>
        </w:numPr>
        <w:rPr>
          <w:rFonts w:ascii="Arial Narrow" w:hAnsi="Arial Narrow"/>
          <w:sz w:val="24"/>
          <w:szCs w:val="24"/>
        </w:rPr>
      </w:pPr>
      <w:r w:rsidRPr="00117BBB">
        <w:rPr>
          <w:rFonts w:ascii="Arial Narrow" w:hAnsi="Arial Narrow"/>
          <w:sz w:val="24"/>
          <w:szCs w:val="24"/>
        </w:rPr>
        <w:t>The State Office of Volunteerism will ensure proper coordination of commitments pertaining to the DLIS</w:t>
      </w:r>
      <w:r w:rsidR="005E6154">
        <w:rPr>
          <w:rFonts w:ascii="Arial Narrow" w:hAnsi="Arial Narrow"/>
          <w:sz w:val="24"/>
          <w:szCs w:val="24"/>
        </w:rPr>
        <w:t xml:space="preserve">P program as stated under </w:t>
      </w:r>
      <w:r w:rsidR="008A0782">
        <w:rPr>
          <w:rFonts w:ascii="Arial Narrow" w:hAnsi="Arial Narrow"/>
          <w:sz w:val="24"/>
          <w:szCs w:val="24"/>
        </w:rPr>
        <w:t>the scope of services attached</w:t>
      </w:r>
      <w:r w:rsidRPr="00117BBB">
        <w:rPr>
          <w:rFonts w:ascii="Arial Narrow" w:hAnsi="Arial Narrow"/>
          <w:sz w:val="24"/>
          <w:szCs w:val="24"/>
        </w:rPr>
        <w:t>.</w:t>
      </w:r>
    </w:p>
    <w:p w:rsidR="008340AD" w:rsidRPr="006D324F" w:rsidRDefault="008340AD" w:rsidP="008340AD">
      <w:pPr>
        <w:pStyle w:val="ListParagraph"/>
        <w:numPr>
          <w:ilvl w:val="0"/>
          <w:numId w:val="4"/>
        </w:numPr>
        <w:rPr>
          <w:rFonts w:ascii="Arial Narrow" w:hAnsi="Arial Narrow"/>
          <w:sz w:val="24"/>
          <w:szCs w:val="24"/>
        </w:rPr>
      </w:pPr>
      <w:r w:rsidRPr="006D324F">
        <w:rPr>
          <w:rFonts w:ascii="Arial Narrow" w:hAnsi="Arial Narrow"/>
          <w:sz w:val="24"/>
          <w:szCs w:val="24"/>
        </w:rPr>
        <w:t xml:space="preserve">State Office of Volunteerism will be required to submit a </w:t>
      </w:r>
      <w:r>
        <w:rPr>
          <w:rFonts w:ascii="Arial Narrow" w:hAnsi="Arial Narrow"/>
          <w:sz w:val="24"/>
          <w:szCs w:val="24"/>
        </w:rPr>
        <w:t xml:space="preserve">final </w:t>
      </w:r>
      <w:r w:rsidRPr="006D324F">
        <w:rPr>
          <w:rFonts w:ascii="Arial Narrow" w:hAnsi="Arial Narrow"/>
          <w:sz w:val="24"/>
          <w:szCs w:val="24"/>
        </w:rPr>
        <w:t xml:space="preserve">financial and </w:t>
      </w:r>
      <w:r>
        <w:rPr>
          <w:rFonts w:ascii="Arial Narrow" w:hAnsi="Arial Narrow"/>
          <w:sz w:val="24"/>
          <w:szCs w:val="24"/>
        </w:rPr>
        <w:t xml:space="preserve">narrative </w:t>
      </w:r>
      <w:r w:rsidRPr="006D324F">
        <w:rPr>
          <w:rFonts w:ascii="Arial Narrow" w:hAnsi="Arial Narrow"/>
          <w:sz w:val="24"/>
          <w:szCs w:val="24"/>
        </w:rPr>
        <w:t xml:space="preserve">program </w:t>
      </w:r>
      <w:r>
        <w:rPr>
          <w:rFonts w:ascii="Arial Narrow" w:hAnsi="Arial Narrow"/>
          <w:sz w:val="24"/>
          <w:szCs w:val="24"/>
        </w:rPr>
        <w:t xml:space="preserve">outcome </w:t>
      </w:r>
      <w:r w:rsidRPr="006D324F">
        <w:rPr>
          <w:rFonts w:ascii="Arial Narrow" w:hAnsi="Arial Narrow"/>
          <w:sz w:val="24"/>
          <w:szCs w:val="24"/>
        </w:rPr>
        <w:t xml:space="preserve">report within 15 days following the end of the program. </w:t>
      </w:r>
    </w:p>
    <w:p w:rsidR="008340AD" w:rsidRPr="006D324F" w:rsidRDefault="008340AD" w:rsidP="008340AD">
      <w:pPr>
        <w:pStyle w:val="ListParagraph"/>
        <w:numPr>
          <w:ilvl w:val="1"/>
          <w:numId w:val="4"/>
        </w:numPr>
        <w:rPr>
          <w:rFonts w:ascii="Arial Narrow" w:hAnsi="Arial Narrow"/>
          <w:sz w:val="24"/>
          <w:szCs w:val="24"/>
        </w:rPr>
      </w:pPr>
      <w:r w:rsidRPr="006D324F">
        <w:rPr>
          <w:rFonts w:ascii="Arial Narrow" w:hAnsi="Arial Narrow"/>
          <w:sz w:val="24"/>
          <w:szCs w:val="24"/>
        </w:rPr>
        <w:t>EXPENDITURES CLAIMED BUT NOT PROPERLY DOCUMENTED WILL BE DISALLOWED.</w:t>
      </w:r>
      <w:r w:rsidRPr="006D324F">
        <w:rPr>
          <w:rFonts w:ascii="Arial Narrow" w:hAnsi="Arial Narrow"/>
          <w:sz w:val="24"/>
          <w:szCs w:val="24"/>
        </w:rPr>
        <w:tab/>
      </w:r>
    </w:p>
    <w:p w:rsidR="008340AD" w:rsidRPr="006D324F" w:rsidRDefault="008340AD" w:rsidP="008340AD">
      <w:pPr>
        <w:rPr>
          <w:rFonts w:ascii="Arial Narrow" w:hAnsi="Arial Narrow"/>
          <w:sz w:val="24"/>
          <w:szCs w:val="24"/>
        </w:rPr>
      </w:pPr>
    </w:p>
    <w:p w:rsidR="008340AD" w:rsidRPr="007C30CD" w:rsidRDefault="008340AD" w:rsidP="008340AD">
      <w:pPr>
        <w:rPr>
          <w:rFonts w:ascii="Arial Narrow" w:hAnsi="Arial Narrow"/>
          <w:sz w:val="24"/>
          <w:szCs w:val="24"/>
        </w:rPr>
      </w:pPr>
    </w:p>
    <w:p w:rsidR="008340AD" w:rsidRDefault="008340AD" w:rsidP="008340AD">
      <w:pPr>
        <w:rPr>
          <w:rFonts w:ascii="Arial Narrow" w:hAnsi="Arial Narrow"/>
          <w:sz w:val="24"/>
          <w:szCs w:val="24"/>
        </w:rPr>
      </w:pPr>
    </w:p>
    <w:p w:rsidR="008340AD" w:rsidRDefault="008340AD" w:rsidP="008340AD">
      <w:pPr>
        <w:rPr>
          <w:rFonts w:ascii="Arial Narrow" w:hAnsi="Arial Narrow"/>
          <w:sz w:val="24"/>
          <w:szCs w:val="24"/>
        </w:rPr>
      </w:pPr>
    </w:p>
    <w:p w:rsidR="008340AD" w:rsidRPr="00102B00" w:rsidRDefault="008340AD" w:rsidP="008340AD">
      <w:pPr>
        <w:rPr>
          <w:rFonts w:ascii="Arial Narrow" w:hAnsi="Arial Narrow"/>
        </w:rPr>
      </w:pPr>
      <w:r w:rsidRPr="00102B00">
        <w:rPr>
          <w:rFonts w:ascii="Arial Narrow" w:hAnsi="Arial Narrow"/>
        </w:rPr>
        <w:t xml:space="preserve">IN </w:t>
      </w:r>
      <w:r w:rsidR="003F1B8B">
        <w:rPr>
          <w:rFonts w:ascii="Arial Narrow" w:hAnsi="Arial Narrow"/>
        </w:rPr>
        <w:t>WITNESS WHEREOF</w:t>
      </w:r>
      <w:r w:rsidR="005E6154">
        <w:rPr>
          <w:rFonts w:ascii="Arial Narrow" w:hAnsi="Arial Narrow"/>
        </w:rPr>
        <w:t xml:space="preserve">, </w:t>
      </w:r>
      <w:r w:rsidR="005E6154" w:rsidRPr="00102B00">
        <w:rPr>
          <w:rFonts w:ascii="Arial Narrow" w:hAnsi="Arial Narrow"/>
        </w:rPr>
        <w:t>both</w:t>
      </w:r>
      <w:r w:rsidRPr="00102B00">
        <w:rPr>
          <w:rFonts w:ascii="Arial Narrow" w:hAnsi="Arial Narrow"/>
        </w:rPr>
        <w:t xml:space="preserve"> parties have caused the</w:t>
      </w:r>
      <w:r>
        <w:rPr>
          <w:rFonts w:ascii="Arial Narrow" w:hAnsi="Arial Narrow"/>
        </w:rPr>
        <w:t xml:space="preserve"> Memorandum of Understanding </w:t>
      </w:r>
      <w:r w:rsidRPr="00102B00">
        <w:rPr>
          <w:rFonts w:ascii="Arial Narrow" w:hAnsi="Arial Narrow"/>
        </w:rPr>
        <w:t>to be executed by their duly authorized officials.</w:t>
      </w:r>
    </w:p>
    <w:p w:rsidR="008340AD" w:rsidRDefault="008340AD" w:rsidP="008340AD">
      <w:pPr>
        <w:rPr>
          <w:rFonts w:ascii="Arial Narrow" w:hAnsi="Arial Narrow"/>
        </w:rPr>
      </w:pPr>
    </w:p>
    <w:p w:rsidR="00762A33" w:rsidRPr="00762A33" w:rsidRDefault="00762A33" w:rsidP="008340AD">
      <w:pPr>
        <w:rPr>
          <w:rFonts w:ascii="Arial Narrow" w:hAnsi="Arial Narrow"/>
          <w:b/>
        </w:rPr>
      </w:pPr>
    </w:p>
    <w:p w:rsidR="008340AD" w:rsidRPr="00762A33" w:rsidRDefault="008340AD" w:rsidP="008340AD">
      <w:pPr>
        <w:rPr>
          <w:rFonts w:ascii="Arial Narrow" w:hAnsi="Arial Narrow"/>
          <w:b/>
        </w:rPr>
      </w:pPr>
      <w:r w:rsidRPr="00762A33">
        <w:rPr>
          <w:rFonts w:ascii="Arial Narrow" w:hAnsi="Arial Narrow"/>
          <w:b/>
        </w:rPr>
        <w:t>State Office of Volunteerism:</w:t>
      </w:r>
      <w:r w:rsidRPr="00762A33">
        <w:rPr>
          <w:rFonts w:ascii="Arial Narrow" w:hAnsi="Arial Narrow"/>
          <w:b/>
        </w:rPr>
        <w:tab/>
      </w:r>
      <w:r w:rsidRPr="00762A33">
        <w:rPr>
          <w:rFonts w:ascii="Arial Narrow" w:hAnsi="Arial Narrow"/>
          <w:b/>
        </w:rPr>
        <w:tab/>
      </w:r>
      <w:r w:rsidRPr="00762A33">
        <w:rPr>
          <w:rFonts w:ascii="Arial Narrow" w:hAnsi="Arial Narrow"/>
          <w:b/>
        </w:rPr>
        <w:tab/>
      </w:r>
      <w:r w:rsidRPr="00762A33">
        <w:rPr>
          <w:rFonts w:ascii="Arial Narrow" w:hAnsi="Arial Narrow"/>
          <w:b/>
        </w:rPr>
        <w:tab/>
        <w:t>Office of Community Services:</w:t>
      </w:r>
    </w:p>
    <w:p w:rsidR="008340AD" w:rsidRPr="00762A33" w:rsidRDefault="008340AD" w:rsidP="008340AD">
      <w:pPr>
        <w:rPr>
          <w:rFonts w:ascii="Arial Narrow" w:hAnsi="Arial Narrow"/>
          <w:b/>
        </w:rPr>
      </w:pPr>
      <w:bookmarkStart w:id="0" w:name="_GoBack"/>
      <w:bookmarkEnd w:id="0"/>
    </w:p>
    <w:p w:rsidR="008340AD" w:rsidRPr="00762A33" w:rsidRDefault="008340AD" w:rsidP="008340AD">
      <w:pPr>
        <w:rPr>
          <w:rFonts w:ascii="Arial Narrow" w:hAnsi="Arial Narrow"/>
          <w:b/>
        </w:rPr>
      </w:pPr>
      <w:r w:rsidRPr="00762A33">
        <w:rPr>
          <w:rFonts w:ascii="Arial Narrow" w:hAnsi="Arial Narrow"/>
          <w:b/>
        </w:rPr>
        <w:tab/>
      </w:r>
      <w:r w:rsidRPr="00762A33">
        <w:rPr>
          <w:rFonts w:ascii="Arial Narrow" w:hAnsi="Arial Narrow"/>
          <w:b/>
        </w:rPr>
        <w:tab/>
      </w:r>
      <w:r w:rsidRPr="00762A33">
        <w:rPr>
          <w:rFonts w:ascii="Arial Narrow" w:hAnsi="Arial Narrow"/>
          <w:b/>
        </w:rPr>
        <w:tab/>
      </w:r>
      <w:r w:rsidRPr="00762A33">
        <w:rPr>
          <w:rFonts w:ascii="Arial Narrow" w:hAnsi="Arial Narrow"/>
          <w:b/>
        </w:rPr>
        <w:tab/>
      </w:r>
      <w:r w:rsidRPr="00762A33">
        <w:rPr>
          <w:rFonts w:ascii="Arial Narrow" w:hAnsi="Arial Narrow"/>
          <w:b/>
        </w:rPr>
        <w:tab/>
      </w:r>
    </w:p>
    <w:p w:rsidR="008340AD" w:rsidRPr="00762A33" w:rsidRDefault="008340AD" w:rsidP="008340AD">
      <w:pPr>
        <w:rPr>
          <w:rFonts w:ascii="Arial Narrow" w:hAnsi="Arial Narrow"/>
          <w:b/>
        </w:rPr>
      </w:pPr>
      <w:r w:rsidRPr="00762A33">
        <w:rPr>
          <w:rFonts w:ascii="Arial Narrow" w:hAnsi="Arial Narrow"/>
          <w:b/>
        </w:rPr>
        <w:t>______________________</w:t>
      </w:r>
      <w:r w:rsidR="00762A33" w:rsidRPr="00762A33">
        <w:rPr>
          <w:rFonts w:ascii="Arial Narrow" w:hAnsi="Arial Narrow"/>
          <w:b/>
        </w:rPr>
        <w:t>_______</w:t>
      </w:r>
      <w:r w:rsidRPr="00762A33">
        <w:rPr>
          <w:rFonts w:ascii="Arial Narrow" w:hAnsi="Arial Narrow"/>
          <w:b/>
        </w:rPr>
        <w:tab/>
      </w:r>
      <w:r w:rsidRPr="00762A33">
        <w:rPr>
          <w:rFonts w:ascii="Arial Narrow" w:hAnsi="Arial Narrow"/>
          <w:b/>
        </w:rPr>
        <w:tab/>
      </w:r>
      <w:r w:rsidRPr="00762A33">
        <w:rPr>
          <w:rFonts w:ascii="Arial Narrow" w:hAnsi="Arial Narrow"/>
          <w:b/>
        </w:rPr>
        <w:tab/>
        <w:t>_________________________________</w:t>
      </w:r>
      <w:r w:rsidR="00762A33" w:rsidRPr="00762A33">
        <w:rPr>
          <w:rFonts w:ascii="Arial Narrow" w:hAnsi="Arial Narrow"/>
          <w:b/>
        </w:rPr>
        <w:t>_</w:t>
      </w:r>
    </w:p>
    <w:p w:rsidR="008340AD" w:rsidRPr="00762A33" w:rsidRDefault="008340AD" w:rsidP="008340AD">
      <w:pPr>
        <w:tabs>
          <w:tab w:val="left" w:pos="5250"/>
        </w:tabs>
        <w:rPr>
          <w:rFonts w:ascii="Arial Narrow" w:hAnsi="Arial Narrow"/>
          <w:b/>
        </w:rPr>
      </w:pPr>
      <w:r w:rsidRPr="00762A33">
        <w:rPr>
          <w:rFonts w:ascii="Arial Narrow" w:hAnsi="Arial Narrow"/>
          <w:b/>
        </w:rPr>
        <w:t>Erastus Mong’</w:t>
      </w:r>
      <w:r w:rsidR="00762A33" w:rsidRPr="00762A33">
        <w:rPr>
          <w:rFonts w:ascii="Arial Narrow" w:hAnsi="Arial Narrow"/>
          <w:b/>
        </w:rPr>
        <w:t>a</w:t>
      </w:r>
      <w:r w:rsidRPr="00762A33">
        <w:rPr>
          <w:rFonts w:ascii="Arial Narrow" w:hAnsi="Arial Narrow"/>
          <w:b/>
        </w:rPr>
        <w:t xml:space="preserve">re                                                                       </w:t>
      </w:r>
      <w:r w:rsidRPr="00762A33">
        <w:rPr>
          <w:rFonts w:ascii="Arial Narrow" w:hAnsi="Arial Narrow"/>
          <w:b/>
        </w:rPr>
        <w:tab/>
        <w:t>Robert Broesler</w:t>
      </w:r>
    </w:p>
    <w:p w:rsidR="008340AD" w:rsidRPr="00762A33" w:rsidRDefault="008340AD" w:rsidP="008340AD">
      <w:pPr>
        <w:tabs>
          <w:tab w:val="left" w:pos="5250"/>
        </w:tabs>
        <w:rPr>
          <w:rFonts w:ascii="Arial Narrow" w:hAnsi="Arial Narrow"/>
          <w:b/>
        </w:rPr>
      </w:pPr>
      <w:r w:rsidRPr="00762A33">
        <w:rPr>
          <w:rFonts w:ascii="Arial Narrow" w:hAnsi="Arial Narrow"/>
          <w:b/>
        </w:rPr>
        <w:t>Senior Social Services Administrator</w:t>
      </w:r>
      <w:r w:rsidRPr="00762A33">
        <w:rPr>
          <w:rFonts w:ascii="Arial Narrow" w:hAnsi="Arial Narrow"/>
          <w:b/>
        </w:rPr>
        <w:tab/>
        <w:t xml:space="preserve">Senior Social </w:t>
      </w:r>
      <w:r w:rsidR="003F1B8B" w:rsidRPr="00762A33">
        <w:rPr>
          <w:rFonts w:ascii="Arial Narrow" w:hAnsi="Arial Narrow"/>
          <w:b/>
        </w:rPr>
        <w:t>Services</w:t>
      </w:r>
      <w:r w:rsidRPr="00762A33">
        <w:rPr>
          <w:rFonts w:ascii="Arial Narrow" w:hAnsi="Arial Narrow"/>
          <w:b/>
        </w:rPr>
        <w:t xml:space="preserve"> Administrator</w:t>
      </w:r>
      <w:r w:rsidRPr="00762A33">
        <w:rPr>
          <w:rFonts w:ascii="Arial Narrow" w:hAnsi="Arial Narrow"/>
          <w:b/>
        </w:rPr>
        <w:tab/>
      </w:r>
    </w:p>
    <w:p w:rsidR="008340AD" w:rsidRPr="00762A33" w:rsidRDefault="008340AD" w:rsidP="008340AD">
      <w:pPr>
        <w:rPr>
          <w:rFonts w:ascii="Arial Narrow" w:hAnsi="Arial Narrow"/>
          <w:b/>
        </w:rPr>
      </w:pPr>
    </w:p>
    <w:p w:rsidR="008340AD" w:rsidRPr="00762A33" w:rsidRDefault="008340AD" w:rsidP="008340AD">
      <w:pPr>
        <w:rPr>
          <w:rFonts w:ascii="Arial Narrow" w:hAnsi="Arial Narrow"/>
          <w:b/>
        </w:rPr>
      </w:pPr>
      <w:r w:rsidRPr="00762A33">
        <w:rPr>
          <w:rFonts w:ascii="Arial Narrow" w:hAnsi="Arial Narrow"/>
          <w:b/>
        </w:rPr>
        <w:t>______________________</w:t>
      </w:r>
      <w:r w:rsidRPr="00762A33">
        <w:rPr>
          <w:rFonts w:ascii="Arial Narrow" w:hAnsi="Arial Narrow"/>
          <w:b/>
        </w:rPr>
        <w:tab/>
      </w:r>
      <w:r w:rsidRPr="00762A33">
        <w:rPr>
          <w:rFonts w:ascii="Arial Narrow" w:hAnsi="Arial Narrow"/>
          <w:b/>
        </w:rPr>
        <w:tab/>
      </w:r>
      <w:r w:rsidRPr="00762A33">
        <w:rPr>
          <w:rFonts w:ascii="Arial Narrow" w:hAnsi="Arial Narrow"/>
          <w:b/>
        </w:rPr>
        <w:tab/>
        <w:t xml:space="preserve">           </w:t>
      </w:r>
      <w:r w:rsidRPr="00762A33">
        <w:rPr>
          <w:rFonts w:ascii="Arial Narrow" w:hAnsi="Arial Narrow"/>
          <w:b/>
        </w:rPr>
        <w:tab/>
        <w:t xml:space="preserve"> ______________________</w:t>
      </w:r>
    </w:p>
    <w:p w:rsidR="008340AD" w:rsidRPr="00762A33" w:rsidRDefault="008340AD" w:rsidP="008340AD">
      <w:pPr>
        <w:rPr>
          <w:rFonts w:ascii="Arial Narrow" w:hAnsi="Arial Narrow"/>
          <w:b/>
        </w:rPr>
      </w:pPr>
      <w:r w:rsidRPr="00762A33">
        <w:rPr>
          <w:rFonts w:ascii="Arial Narrow" w:hAnsi="Arial Narrow"/>
          <w:b/>
        </w:rPr>
        <w:t xml:space="preserve">Date                                                                      </w:t>
      </w:r>
      <w:r w:rsidRPr="00762A33">
        <w:rPr>
          <w:rFonts w:ascii="Arial Narrow" w:hAnsi="Arial Narrow"/>
          <w:b/>
        </w:rPr>
        <w:tab/>
      </w:r>
      <w:r w:rsidRPr="00762A33">
        <w:rPr>
          <w:rFonts w:ascii="Arial Narrow" w:hAnsi="Arial Narrow"/>
          <w:b/>
        </w:rPr>
        <w:tab/>
        <w:t xml:space="preserve">  Date</w:t>
      </w:r>
    </w:p>
    <w:p w:rsidR="008340AD" w:rsidRPr="00762A33" w:rsidRDefault="008340AD" w:rsidP="008340AD">
      <w:pPr>
        <w:rPr>
          <w:rFonts w:ascii="Arial Narrow" w:hAnsi="Arial Narrow"/>
          <w:b/>
        </w:rPr>
      </w:pPr>
    </w:p>
    <w:p w:rsidR="008340AD" w:rsidRPr="00102B00" w:rsidRDefault="008340AD" w:rsidP="008340AD">
      <w:pPr>
        <w:rPr>
          <w:rFonts w:ascii="Arial Narrow" w:hAnsi="Arial Narrow"/>
        </w:rPr>
      </w:pPr>
      <w:r w:rsidRPr="00102B00">
        <w:rPr>
          <w:rFonts w:ascii="Arial Narrow" w:hAnsi="Arial Narrow"/>
        </w:rPr>
        <w:tab/>
      </w:r>
      <w:r w:rsidRPr="00102B00">
        <w:rPr>
          <w:rFonts w:ascii="Arial Narrow" w:hAnsi="Arial Narrow"/>
        </w:rPr>
        <w:tab/>
      </w:r>
      <w:r w:rsidRPr="00102B00">
        <w:rPr>
          <w:rFonts w:ascii="Arial Narrow" w:hAnsi="Arial Narrow"/>
        </w:rPr>
        <w:tab/>
      </w:r>
      <w:r w:rsidRPr="00102B00">
        <w:rPr>
          <w:rFonts w:ascii="Arial Narrow" w:hAnsi="Arial Narrow"/>
        </w:rPr>
        <w:tab/>
      </w:r>
      <w:r w:rsidRPr="00102B00">
        <w:rPr>
          <w:rFonts w:ascii="Arial Narrow" w:hAnsi="Arial Narrow"/>
        </w:rPr>
        <w:tab/>
      </w:r>
      <w:r w:rsidRPr="00102B00">
        <w:rPr>
          <w:rFonts w:ascii="Arial Narrow" w:hAnsi="Arial Narrow"/>
        </w:rPr>
        <w:tab/>
      </w:r>
      <w:r w:rsidRPr="00102B00">
        <w:rPr>
          <w:rFonts w:ascii="Arial Narrow" w:hAnsi="Arial Narrow"/>
        </w:rPr>
        <w:tab/>
      </w:r>
    </w:p>
    <w:p w:rsidR="00762A33" w:rsidRPr="00102B00" w:rsidRDefault="00762A33" w:rsidP="008340AD">
      <w:pPr>
        <w:rPr>
          <w:rFonts w:ascii="Arial Narrow" w:hAnsi="Arial Narrow"/>
          <w:sz w:val="24"/>
          <w:szCs w:val="24"/>
        </w:rPr>
      </w:pPr>
    </w:p>
    <w:sectPr w:rsidR="00762A33" w:rsidRPr="00102B00" w:rsidSect="008D24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68" w:rsidRDefault="00106068" w:rsidP="00D674BE">
      <w:r>
        <w:separator/>
      </w:r>
    </w:p>
  </w:endnote>
  <w:endnote w:type="continuationSeparator" w:id="0">
    <w:p w:rsidR="00106068" w:rsidRDefault="00106068" w:rsidP="00D6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2" w:rsidRDefault="00993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2922"/>
      <w:docPartObj>
        <w:docPartGallery w:val="Page Numbers (Bottom of Page)"/>
        <w:docPartUnique/>
      </w:docPartObj>
    </w:sdtPr>
    <w:sdtEndPr/>
    <w:sdtContent>
      <w:p w:rsidR="00D674BE" w:rsidRDefault="00245DAF">
        <w:pPr>
          <w:pStyle w:val="Footer"/>
          <w:jc w:val="right"/>
        </w:pPr>
        <w:r>
          <w:fldChar w:fldCharType="begin"/>
        </w:r>
        <w:r w:rsidR="00193EA3">
          <w:instrText xml:space="preserve"> PAGE   \* MERGEFORMAT </w:instrText>
        </w:r>
        <w:r>
          <w:fldChar w:fldCharType="separate"/>
        </w:r>
        <w:r w:rsidR="00A073C2">
          <w:rPr>
            <w:noProof/>
          </w:rPr>
          <w:t>3</w:t>
        </w:r>
        <w:r>
          <w:rPr>
            <w:noProof/>
          </w:rPr>
          <w:fldChar w:fldCharType="end"/>
        </w:r>
      </w:p>
    </w:sdtContent>
  </w:sdt>
  <w:p w:rsidR="00D674BE" w:rsidRDefault="00D67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2" w:rsidRDefault="0099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68" w:rsidRDefault="00106068" w:rsidP="00D674BE">
      <w:r>
        <w:separator/>
      </w:r>
    </w:p>
  </w:footnote>
  <w:footnote w:type="continuationSeparator" w:id="0">
    <w:p w:rsidR="00106068" w:rsidRDefault="00106068" w:rsidP="00D6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2" w:rsidRDefault="00A07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41594" o:spid="_x0000_s2050" type="#_x0000_t136" style="position:absolute;margin-left:0;margin-top:0;width:412.4pt;height:247.45pt;rotation:315;z-index:-25165414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2" w:rsidRDefault="00A07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41595" o:spid="_x0000_s2051" type="#_x0000_t136" style="position:absolute;margin-left:0;margin-top:0;width:412.4pt;height:247.45pt;rotation:315;z-index:-25165209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2" w:rsidRDefault="00A07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41593" o:spid="_x0000_s2049" type="#_x0000_t136" style="position:absolute;margin-left:0;margin-top:0;width:412.4pt;height:247.45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265E27C4"/>
    <w:multiLevelType w:val="hybridMultilevel"/>
    <w:tmpl w:val="D658A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4E40"/>
    <w:multiLevelType w:val="hybridMultilevel"/>
    <w:tmpl w:val="587E6680"/>
    <w:lvl w:ilvl="0" w:tplc="6E8C842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41385"/>
    <w:multiLevelType w:val="multilevel"/>
    <w:tmpl w:val="2BE6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837C4"/>
    <w:multiLevelType w:val="hybridMultilevel"/>
    <w:tmpl w:val="74C65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8D"/>
    <w:rsid w:val="00012655"/>
    <w:rsid w:val="000402F5"/>
    <w:rsid w:val="000444E2"/>
    <w:rsid w:val="000501D6"/>
    <w:rsid w:val="00050E62"/>
    <w:rsid w:val="00057606"/>
    <w:rsid w:val="0008467B"/>
    <w:rsid w:val="00102B00"/>
    <w:rsid w:val="00106068"/>
    <w:rsid w:val="001062A0"/>
    <w:rsid w:val="00112348"/>
    <w:rsid w:val="00117BBB"/>
    <w:rsid w:val="0016273B"/>
    <w:rsid w:val="001628CE"/>
    <w:rsid w:val="0016302D"/>
    <w:rsid w:val="00163E03"/>
    <w:rsid w:val="00193EA3"/>
    <w:rsid w:val="00196387"/>
    <w:rsid w:val="001D7196"/>
    <w:rsid w:val="001E0A1A"/>
    <w:rsid w:val="002348CE"/>
    <w:rsid w:val="00236241"/>
    <w:rsid w:val="002376A2"/>
    <w:rsid w:val="00243495"/>
    <w:rsid w:val="00245DAF"/>
    <w:rsid w:val="00261708"/>
    <w:rsid w:val="00265073"/>
    <w:rsid w:val="002D2A9C"/>
    <w:rsid w:val="0030404D"/>
    <w:rsid w:val="00314AA9"/>
    <w:rsid w:val="003465C9"/>
    <w:rsid w:val="00350A83"/>
    <w:rsid w:val="00366A87"/>
    <w:rsid w:val="00377F18"/>
    <w:rsid w:val="003B6D31"/>
    <w:rsid w:val="003E7C13"/>
    <w:rsid w:val="003F1B8B"/>
    <w:rsid w:val="00420B47"/>
    <w:rsid w:val="004313D6"/>
    <w:rsid w:val="00440D7C"/>
    <w:rsid w:val="00471D41"/>
    <w:rsid w:val="00496B44"/>
    <w:rsid w:val="004E11FA"/>
    <w:rsid w:val="0051258D"/>
    <w:rsid w:val="005549F8"/>
    <w:rsid w:val="0059711D"/>
    <w:rsid w:val="005A34BE"/>
    <w:rsid w:val="005A7D70"/>
    <w:rsid w:val="005D6561"/>
    <w:rsid w:val="005E6154"/>
    <w:rsid w:val="005F78D1"/>
    <w:rsid w:val="006214EC"/>
    <w:rsid w:val="00643222"/>
    <w:rsid w:val="0065324E"/>
    <w:rsid w:val="006857FC"/>
    <w:rsid w:val="006A0960"/>
    <w:rsid w:val="006B35CA"/>
    <w:rsid w:val="006D324F"/>
    <w:rsid w:val="006E7228"/>
    <w:rsid w:val="006F44D3"/>
    <w:rsid w:val="0070028D"/>
    <w:rsid w:val="0074476F"/>
    <w:rsid w:val="00750929"/>
    <w:rsid w:val="00762A33"/>
    <w:rsid w:val="00772EA5"/>
    <w:rsid w:val="00781D8D"/>
    <w:rsid w:val="007B3F13"/>
    <w:rsid w:val="007C30CD"/>
    <w:rsid w:val="007C453E"/>
    <w:rsid w:val="007E001A"/>
    <w:rsid w:val="007E7F4B"/>
    <w:rsid w:val="00821759"/>
    <w:rsid w:val="008258F7"/>
    <w:rsid w:val="008340AD"/>
    <w:rsid w:val="00884D80"/>
    <w:rsid w:val="008A0782"/>
    <w:rsid w:val="008C5299"/>
    <w:rsid w:val="008D2430"/>
    <w:rsid w:val="008D6D1B"/>
    <w:rsid w:val="00930D9B"/>
    <w:rsid w:val="0093573F"/>
    <w:rsid w:val="0094291E"/>
    <w:rsid w:val="00977FA4"/>
    <w:rsid w:val="00980186"/>
    <w:rsid w:val="00983E0D"/>
    <w:rsid w:val="00993C52"/>
    <w:rsid w:val="009F26A4"/>
    <w:rsid w:val="00A073C2"/>
    <w:rsid w:val="00A3765B"/>
    <w:rsid w:val="00A37CEA"/>
    <w:rsid w:val="00A422BB"/>
    <w:rsid w:val="00A73849"/>
    <w:rsid w:val="00A90032"/>
    <w:rsid w:val="00AD4CDD"/>
    <w:rsid w:val="00AE6985"/>
    <w:rsid w:val="00B137D6"/>
    <w:rsid w:val="00B5066B"/>
    <w:rsid w:val="00B739F2"/>
    <w:rsid w:val="00B77016"/>
    <w:rsid w:val="00BB31C8"/>
    <w:rsid w:val="00C02302"/>
    <w:rsid w:val="00C22119"/>
    <w:rsid w:val="00C77D87"/>
    <w:rsid w:val="00CA6ACC"/>
    <w:rsid w:val="00CE4F5A"/>
    <w:rsid w:val="00D00DA6"/>
    <w:rsid w:val="00D337AB"/>
    <w:rsid w:val="00D438C4"/>
    <w:rsid w:val="00D54D9F"/>
    <w:rsid w:val="00D611B7"/>
    <w:rsid w:val="00D674BE"/>
    <w:rsid w:val="00D82BE4"/>
    <w:rsid w:val="00E22487"/>
    <w:rsid w:val="00E638E0"/>
    <w:rsid w:val="00EC5BAD"/>
    <w:rsid w:val="00EE2D1E"/>
    <w:rsid w:val="00F13743"/>
    <w:rsid w:val="00F4651C"/>
    <w:rsid w:val="00F475A1"/>
    <w:rsid w:val="00F52B7E"/>
    <w:rsid w:val="00FB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C5299"/>
    <w:pPr>
      <w:suppressAutoHyphens/>
    </w:pPr>
    <w:rPr>
      <w:rFonts w:ascii="Times New Roman" w:eastAsia="Times New Roman" w:hAnsi="Times New Roman" w:cs="Times New Roman"/>
      <w:b/>
      <w:bCs/>
      <w:szCs w:val="24"/>
      <w:lang w:eastAsia="ar-SA"/>
    </w:rPr>
  </w:style>
  <w:style w:type="character" w:customStyle="1" w:styleId="BodyTextChar">
    <w:name w:val="Body Text Char"/>
    <w:basedOn w:val="DefaultParagraphFont"/>
    <w:link w:val="BodyText"/>
    <w:semiHidden/>
    <w:rsid w:val="008C5299"/>
    <w:rPr>
      <w:rFonts w:ascii="Times New Roman" w:eastAsia="Times New Roman" w:hAnsi="Times New Roman" w:cs="Times New Roman"/>
      <w:b/>
      <w:bCs/>
      <w:szCs w:val="24"/>
      <w:lang w:eastAsia="ar-SA"/>
    </w:rPr>
  </w:style>
  <w:style w:type="paragraph" w:styleId="NormalWeb">
    <w:name w:val="Normal (Web)"/>
    <w:basedOn w:val="Normal"/>
    <w:uiPriority w:val="99"/>
    <w:unhideWhenUsed/>
    <w:rsid w:val="00980186"/>
    <w:pPr>
      <w:spacing w:before="100" w:beforeAutospacing="1" w:after="100" w:afterAutospacing="1" w:line="234" w:lineRule="atLeast"/>
    </w:pPr>
    <w:rPr>
      <w:rFonts w:ascii="Verdana" w:eastAsia="Times New Roman" w:hAnsi="Verdana" w:cs="Times New Roman"/>
      <w:color w:val="333333"/>
      <w:sz w:val="18"/>
      <w:szCs w:val="18"/>
    </w:rPr>
  </w:style>
  <w:style w:type="paragraph" w:customStyle="1" w:styleId="Default">
    <w:name w:val="Default"/>
    <w:rsid w:val="00D61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7196"/>
    <w:pPr>
      <w:ind w:left="720"/>
      <w:contextualSpacing/>
    </w:pPr>
  </w:style>
  <w:style w:type="paragraph" w:styleId="Header">
    <w:name w:val="header"/>
    <w:basedOn w:val="Normal"/>
    <w:link w:val="HeaderChar"/>
    <w:uiPriority w:val="99"/>
    <w:semiHidden/>
    <w:unhideWhenUsed/>
    <w:rsid w:val="00D674BE"/>
    <w:pPr>
      <w:tabs>
        <w:tab w:val="center" w:pos="4680"/>
        <w:tab w:val="right" w:pos="9360"/>
      </w:tabs>
    </w:pPr>
  </w:style>
  <w:style w:type="character" w:customStyle="1" w:styleId="HeaderChar">
    <w:name w:val="Header Char"/>
    <w:basedOn w:val="DefaultParagraphFont"/>
    <w:link w:val="Header"/>
    <w:uiPriority w:val="99"/>
    <w:semiHidden/>
    <w:rsid w:val="00D674BE"/>
  </w:style>
  <w:style w:type="paragraph" w:styleId="Footer">
    <w:name w:val="footer"/>
    <w:basedOn w:val="Normal"/>
    <w:link w:val="FooterChar"/>
    <w:uiPriority w:val="99"/>
    <w:unhideWhenUsed/>
    <w:rsid w:val="00D674BE"/>
    <w:pPr>
      <w:tabs>
        <w:tab w:val="center" w:pos="4680"/>
        <w:tab w:val="right" w:pos="9360"/>
      </w:tabs>
    </w:pPr>
  </w:style>
  <w:style w:type="character" w:customStyle="1" w:styleId="FooterChar">
    <w:name w:val="Footer Char"/>
    <w:basedOn w:val="DefaultParagraphFont"/>
    <w:link w:val="Footer"/>
    <w:uiPriority w:val="99"/>
    <w:rsid w:val="00D674BE"/>
  </w:style>
  <w:style w:type="paragraph" w:styleId="BalloonText">
    <w:name w:val="Balloon Text"/>
    <w:basedOn w:val="Normal"/>
    <w:link w:val="BalloonTextChar"/>
    <w:uiPriority w:val="99"/>
    <w:semiHidden/>
    <w:unhideWhenUsed/>
    <w:rsid w:val="00471D41"/>
    <w:rPr>
      <w:rFonts w:ascii="Tahoma" w:hAnsi="Tahoma" w:cs="Tahoma"/>
      <w:sz w:val="16"/>
      <w:szCs w:val="16"/>
    </w:rPr>
  </w:style>
  <w:style w:type="character" w:customStyle="1" w:styleId="BalloonTextChar">
    <w:name w:val="Balloon Text Char"/>
    <w:basedOn w:val="DefaultParagraphFont"/>
    <w:link w:val="BalloonText"/>
    <w:uiPriority w:val="99"/>
    <w:semiHidden/>
    <w:rsid w:val="00471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C5299"/>
    <w:pPr>
      <w:suppressAutoHyphens/>
    </w:pPr>
    <w:rPr>
      <w:rFonts w:ascii="Times New Roman" w:eastAsia="Times New Roman" w:hAnsi="Times New Roman" w:cs="Times New Roman"/>
      <w:b/>
      <w:bCs/>
      <w:szCs w:val="24"/>
      <w:lang w:eastAsia="ar-SA"/>
    </w:rPr>
  </w:style>
  <w:style w:type="character" w:customStyle="1" w:styleId="BodyTextChar">
    <w:name w:val="Body Text Char"/>
    <w:basedOn w:val="DefaultParagraphFont"/>
    <w:link w:val="BodyText"/>
    <w:semiHidden/>
    <w:rsid w:val="008C5299"/>
    <w:rPr>
      <w:rFonts w:ascii="Times New Roman" w:eastAsia="Times New Roman" w:hAnsi="Times New Roman" w:cs="Times New Roman"/>
      <w:b/>
      <w:bCs/>
      <w:szCs w:val="24"/>
      <w:lang w:eastAsia="ar-SA"/>
    </w:rPr>
  </w:style>
  <w:style w:type="paragraph" w:styleId="NormalWeb">
    <w:name w:val="Normal (Web)"/>
    <w:basedOn w:val="Normal"/>
    <w:uiPriority w:val="99"/>
    <w:unhideWhenUsed/>
    <w:rsid w:val="00980186"/>
    <w:pPr>
      <w:spacing w:before="100" w:beforeAutospacing="1" w:after="100" w:afterAutospacing="1" w:line="234" w:lineRule="atLeast"/>
    </w:pPr>
    <w:rPr>
      <w:rFonts w:ascii="Verdana" w:eastAsia="Times New Roman" w:hAnsi="Verdana" w:cs="Times New Roman"/>
      <w:color w:val="333333"/>
      <w:sz w:val="18"/>
      <w:szCs w:val="18"/>
    </w:rPr>
  </w:style>
  <w:style w:type="paragraph" w:customStyle="1" w:styleId="Default">
    <w:name w:val="Default"/>
    <w:rsid w:val="00D61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7196"/>
    <w:pPr>
      <w:ind w:left="720"/>
      <w:contextualSpacing/>
    </w:pPr>
  </w:style>
  <w:style w:type="paragraph" w:styleId="Header">
    <w:name w:val="header"/>
    <w:basedOn w:val="Normal"/>
    <w:link w:val="HeaderChar"/>
    <w:uiPriority w:val="99"/>
    <w:semiHidden/>
    <w:unhideWhenUsed/>
    <w:rsid w:val="00D674BE"/>
    <w:pPr>
      <w:tabs>
        <w:tab w:val="center" w:pos="4680"/>
        <w:tab w:val="right" w:pos="9360"/>
      </w:tabs>
    </w:pPr>
  </w:style>
  <w:style w:type="character" w:customStyle="1" w:styleId="HeaderChar">
    <w:name w:val="Header Char"/>
    <w:basedOn w:val="DefaultParagraphFont"/>
    <w:link w:val="Header"/>
    <w:uiPriority w:val="99"/>
    <w:semiHidden/>
    <w:rsid w:val="00D674BE"/>
  </w:style>
  <w:style w:type="paragraph" w:styleId="Footer">
    <w:name w:val="footer"/>
    <w:basedOn w:val="Normal"/>
    <w:link w:val="FooterChar"/>
    <w:uiPriority w:val="99"/>
    <w:unhideWhenUsed/>
    <w:rsid w:val="00D674BE"/>
    <w:pPr>
      <w:tabs>
        <w:tab w:val="center" w:pos="4680"/>
        <w:tab w:val="right" w:pos="9360"/>
      </w:tabs>
    </w:pPr>
  </w:style>
  <w:style w:type="character" w:customStyle="1" w:styleId="FooterChar">
    <w:name w:val="Footer Char"/>
    <w:basedOn w:val="DefaultParagraphFont"/>
    <w:link w:val="Footer"/>
    <w:uiPriority w:val="99"/>
    <w:rsid w:val="00D674BE"/>
  </w:style>
  <w:style w:type="paragraph" w:styleId="BalloonText">
    <w:name w:val="Balloon Text"/>
    <w:basedOn w:val="Normal"/>
    <w:link w:val="BalloonTextChar"/>
    <w:uiPriority w:val="99"/>
    <w:semiHidden/>
    <w:unhideWhenUsed/>
    <w:rsid w:val="00471D41"/>
    <w:rPr>
      <w:rFonts w:ascii="Tahoma" w:hAnsi="Tahoma" w:cs="Tahoma"/>
      <w:sz w:val="16"/>
      <w:szCs w:val="16"/>
    </w:rPr>
  </w:style>
  <w:style w:type="character" w:customStyle="1" w:styleId="BalloonTextChar">
    <w:name w:val="Balloon Text Char"/>
    <w:basedOn w:val="DefaultParagraphFont"/>
    <w:link w:val="BalloonText"/>
    <w:uiPriority w:val="99"/>
    <w:semiHidden/>
    <w:rsid w:val="00471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7981">
      <w:bodyDiv w:val="1"/>
      <w:marLeft w:val="0"/>
      <w:marRight w:val="0"/>
      <w:marTop w:val="0"/>
      <w:marBottom w:val="0"/>
      <w:divBdr>
        <w:top w:val="none" w:sz="0" w:space="0" w:color="auto"/>
        <w:left w:val="none" w:sz="0" w:space="0" w:color="auto"/>
        <w:bottom w:val="none" w:sz="0" w:space="0" w:color="auto"/>
        <w:right w:val="none" w:sz="0" w:space="0" w:color="auto"/>
      </w:divBdr>
      <w:divsChild>
        <w:div w:id="1340623884">
          <w:marLeft w:val="0"/>
          <w:marRight w:val="0"/>
          <w:marTop w:val="0"/>
          <w:marBottom w:val="0"/>
          <w:divBdr>
            <w:top w:val="none" w:sz="0" w:space="0" w:color="auto"/>
            <w:left w:val="none" w:sz="0" w:space="0" w:color="auto"/>
            <w:bottom w:val="none" w:sz="0" w:space="0" w:color="auto"/>
            <w:right w:val="none" w:sz="0" w:space="0" w:color="auto"/>
          </w:divBdr>
          <w:divsChild>
            <w:div w:id="418915813">
              <w:marLeft w:val="0"/>
              <w:marRight w:val="0"/>
              <w:marTop w:val="0"/>
              <w:marBottom w:val="0"/>
              <w:divBdr>
                <w:top w:val="none" w:sz="0" w:space="0" w:color="auto"/>
                <w:left w:val="none" w:sz="0" w:space="0" w:color="auto"/>
                <w:bottom w:val="none" w:sz="0" w:space="0" w:color="auto"/>
                <w:right w:val="none" w:sz="0" w:space="0" w:color="auto"/>
              </w:divBdr>
              <w:divsChild>
                <w:div w:id="1380469085">
                  <w:marLeft w:val="0"/>
                  <w:marRight w:val="0"/>
                  <w:marTop w:val="0"/>
                  <w:marBottom w:val="30"/>
                  <w:divBdr>
                    <w:top w:val="none" w:sz="0" w:space="0" w:color="auto"/>
                    <w:left w:val="none" w:sz="0" w:space="0" w:color="auto"/>
                    <w:bottom w:val="none" w:sz="0" w:space="0" w:color="auto"/>
                    <w:right w:val="none" w:sz="0" w:space="0" w:color="auto"/>
                  </w:divBdr>
                  <w:divsChild>
                    <w:div w:id="1816676546">
                      <w:marLeft w:val="0"/>
                      <w:marRight w:val="0"/>
                      <w:marTop w:val="0"/>
                      <w:marBottom w:val="0"/>
                      <w:divBdr>
                        <w:top w:val="none" w:sz="0" w:space="0" w:color="auto"/>
                        <w:left w:val="none" w:sz="0" w:space="0" w:color="auto"/>
                        <w:bottom w:val="none" w:sz="0" w:space="0" w:color="auto"/>
                        <w:right w:val="none" w:sz="0" w:space="0" w:color="auto"/>
                      </w:divBdr>
                      <w:divsChild>
                        <w:div w:id="746154671">
                          <w:marLeft w:val="300"/>
                          <w:marRight w:val="0"/>
                          <w:marTop w:val="0"/>
                          <w:marBottom w:val="0"/>
                          <w:divBdr>
                            <w:top w:val="none" w:sz="0" w:space="0" w:color="auto"/>
                            <w:left w:val="none" w:sz="0" w:space="0" w:color="auto"/>
                            <w:bottom w:val="none" w:sz="0" w:space="0" w:color="auto"/>
                            <w:right w:val="none" w:sz="0" w:space="0" w:color="auto"/>
                          </w:divBdr>
                          <w:divsChild>
                            <w:div w:id="1418134866">
                              <w:marLeft w:val="0"/>
                              <w:marRight w:val="0"/>
                              <w:marTop w:val="0"/>
                              <w:marBottom w:val="0"/>
                              <w:divBdr>
                                <w:top w:val="none" w:sz="0" w:space="0" w:color="auto"/>
                                <w:left w:val="none" w:sz="0" w:space="0" w:color="auto"/>
                                <w:bottom w:val="none" w:sz="0" w:space="0" w:color="auto"/>
                                <w:right w:val="none" w:sz="0" w:space="0" w:color="auto"/>
                              </w:divBdr>
                              <w:divsChild>
                                <w:div w:id="2009752051">
                                  <w:marLeft w:val="0"/>
                                  <w:marRight w:val="0"/>
                                  <w:marTop w:val="0"/>
                                  <w:marBottom w:val="240"/>
                                  <w:divBdr>
                                    <w:top w:val="none" w:sz="0" w:space="0" w:color="auto"/>
                                    <w:left w:val="none" w:sz="0" w:space="0" w:color="auto"/>
                                    <w:bottom w:val="none" w:sz="0" w:space="0" w:color="auto"/>
                                    <w:right w:val="none" w:sz="0" w:space="0" w:color="auto"/>
                                  </w:divBdr>
                                  <w:divsChild>
                                    <w:div w:id="1732802171">
                                      <w:marLeft w:val="0"/>
                                      <w:marRight w:val="0"/>
                                      <w:marTop w:val="0"/>
                                      <w:marBottom w:val="0"/>
                                      <w:divBdr>
                                        <w:top w:val="none" w:sz="0" w:space="0" w:color="auto"/>
                                        <w:left w:val="none" w:sz="0" w:space="0" w:color="auto"/>
                                        <w:bottom w:val="none" w:sz="0" w:space="0" w:color="auto"/>
                                        <w:right w:val="none" w:sz="0" w:space="0" w:color="auto"/>
                                      </w:divBdr>
                                      <w:divsChild>
                                        <w:div w:id="1398554097">
                                          <w:marLeft w:val="0"/>
                                          <w:marRight w:val="0"/>
                                          <w:marTop w:val="0"/>
                                          <w:marBottom w:val="0"/>
                                          <w:divBdr>
                                            <w:top w:val="none" w:sz="0" w:space="0" w:color="auto"/>
                                            <w:left w:val="none" w:sz="0" w:space="0" w:color="auto"/>
                                            <w:bottom w:val="none" w:sz="0" w:space="0" w:color="auto"/>
                                            <w:right w:val="none" w:sz="0" w:space="0" w:color="auto"/>
                                          </w:divBdr>
                                          <w:divsChild>
                                            <w:div w:id="1854176677">
                                              <w:marLeft w:val="0"/>
                                              <w:marRight w:val="0"/>
                                              <w:marTop w:val="0"/>
                                              <w:marBottom w:val="0"/>
                                              <w:divBdr>
                                                <w:top w:val="none" w:sz="0" w:space="0" w:color="auto"/>
                                                <w:left w:val="none" w:sz="0" w:space="0" w:color="auto"/>
                                                <w:bottom w:val="none" w:sz="0" w:space="0" w:color="auto"/>
                                                <w:right w:val="none" w:sz="0" w:space="0" w:color="auto"/>
                                              </w:divBdr>
                                              <w:divsChild>
                                                <w:div w:id="1883861750">
                                                  <w:marLeft w:val="0"/>
                                                  <w:marRight w:val="0"/>
                                                  <w:marTop w:val="0"/>
                                                  <w:marBottom w:val="0"/>
                                                  <w:divBdr>
                                                    <w:top w:val="none" w:sz="0" w:space="0" w:color="auto"/>
                                                    <w:left w:val="none" w:sz="0" w:space="0" w:color="auto"/>
                                                    <w:bottom w:val="none" w:sz="0" w:space="0" w:color="auto"/>
                                                    <w:right w:val="none" w:sz="0" w:space="0" w:color="auto"/>
                                                  </w:divBdr>
                                                  <w:divsChild>
                                                    <w:div w:id="1674409371">
                                                      <w:marLeft w:val="0"/>
                                                      <w:marRight w:val="0"/>
                                                      <w:marTop w:val="0"/>
                                                      <w:marBottom w:val="0"/>
                                                      <w:divBdr>
                                                        <w:top w:val="none" w:sz="0" w:space="0" w:color="auto"/>
                                                        <w:left w:val="none" w:sz="0" w:space="0" w:color="auto"/>
                                                        <w:bottom w:val="none" w:sz="0" w:space="0" w:color="auto"/>
                                                        <w:right w:val="none" w:sz="0" w:space="0" w:color="auto"/>
                                                      </w:divBdr>
                                                      <w:divsChild>
                                                        <w:div w:id="14992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329281">
      <w:bodyDiv w:val="1"/>
      <w:marLeft w:val="0"/>
      <w:marRight w:val="0"/>
      <w:marTop w:val="0"/>
      <w:marBottom w:val="0"/>
      <w:divBdr>
        <w:top w:val="none" w:sz="0" w:space="0" w:color="auto"/>
        <w:left w:val="none" w:sz="0" w:space="0" w:color="auto"/>
        <w:bottom w:val="none" w:sz="0" w:space="0" w:color="auto"/>
        <w:right w:val="none" w:sz="0" w:space="0" w:color="auto"/>
      </w:divBdr>
      <w:divsChild>
        <w:div w:id="1628581155">
          <w:marLeft w:val="0"/>
          <w:marRight w:val="0"/>
          <w:marTop w:val="0"/>
          <w:marBottom w:val="0"/>
          <w:divBdr>
            <w:top w:val="none" w:sz="0" w:space="0" w:color="auto"/>
            <w:left w:val="none" w:sz="0" w:space="0" w:color="auto"/>
            <w:bottom w:val="none" w:sz="0" w:space="0" w:color="auto"/>
            <w:right w:val="none" w:sz="0" w:space="0" w:color="auto"/>
          </w:divBdr>
          <w:divsChild>
            <w:div w:id="252007115">
              <w:marLeft w:val="0"/>
              <w:marRight w:val="0"/>
              <w:marTop w:val="0"/>
              <w:marBottom w:val="0"/>
              <w:divBdr>
                <w:top w:val="none" w:sz="0" w:space="0" w:color="auto"/>
                <w:left w:val="none" w:sz="0" w:space="0" w:color="auto"/>
                <w:bottom w:val="none" w:sz="0" w:space="0" w:color="auto"/>
                <w:right w:val="none" w:sz="0" w:space="0" w:color="auto"/>
              </w:divBdr>
              <w:divsChild>
                <w:div w:id="1164930907">
                  <w:marLeft w:val="0"/>
                  <w:marRight w:val="0"/>
                  <w:marTop w:val="0"/>
                  <w:marBottom w:val="30"/>
                  <w:divBdr>
                    <w:top w:val="none" w:sz="0" w:space="0" w:color="auto"/>
                    <w:left w:val="none" w:sz="0" w:space="0" w:color="auto"/>
                    <w:bottom w:val="none" w:sz="0" w:space="0" w:color="auto"/>
                    <w:right w:val="none" w:sz="0" w:space="0" w:color="auto"/>
                  </w:divBdr>
                  <w:divsChild>
                    <w:div w:id="1380789109">
                      <w:marLeft w:val="0"/>
                      <w:marRight w:val="0"/>
                      <w:marTop w:val="0"/>
                      <w:marBottom w:val="0"/>
                      <w:divBdr>
                        <w:top w:val="none" w:sz="0" w:space="0" w:color="auto"/>
                        <w:left w:val="none" w:sz="0" w:space="0" w:color="auto"/>
                        <w:bottom w:val="none" w:sz="0" w:space="0" w:color="auto"/>
                        <w:right w:val="none" w:sz="0" w:space="0" w:color="auto"/>
                      </w:divBdr>
                      <w:divsChild>
                        <w:div w:id="288510767">
                          <w:marLeft w:val="300"/>
                          <w:marRight w:val="0"/>
                          <w:marTop w:val="0"/>
                          <w:marBottom w:val="0"/>
                          <w:divBdr>
                            <w:top w:val="none" w:sz="0" w:space="0" w:color="auto"/>
                            <w:left w:val="none" w:sz="0" w:space="0" w:color="auto"/>
                            <w:bottom w:val="none" w:sz="0" w:space="0" w:color="auto"/>
                            <w:right w:val="none" w:sz="0" w:space="0" w:color="auto"/>
                          </w:divBdr>
                          <w:divsChild>
                            <w:div w:id="728649781">
                              <w:marLeft w:val="0"/>
                              <w:marRight w:val="0"/>
                              <w:marTop w:val="0"/>
                              <w:marBottom w:val="0"/>
                              <w:divBdr>
                                <w:top w:val="none" w:sz="0" w:space="0" w:color="auto"/>
                                <w:left w:val="none" w:sz="0" w:space="0" w:color="auto"/>
                                <w:bottom w:val="none" w:sz="0" w:space="0" w:color="auto"/>
                                <w:right w:val="none" w:sz="0" w:space="0" w:color="auto"/>
                              </w:divBdr>
                              <w:divsChild>
                                <w:div w:id="248463165">
                                  <w:marLeft w:val="0"/>
                                  <w:marRight w:val="0"/>
                                  <w:marTop w:val="0"/>
                                  <w:marBottom w:val="240"/>
                                  <w:divBdr>
                                    <w:top w:val="none" w:sz="0" w:space="0" w:color="auto"/>
                                    <w:left w:val="none" w:sz="0" w:space="0" w:color="auto"/>
                                    <w:bottom w:val="none" w:sz="0" w:space="0" w:color="auto"/>
                                    <w:right w:val="none" w:sz="0" w:space="0" w:color="auto"/>
                                  </w:divBdr>
                                  <w:divsChild>
                                    <w:div w:id="1478716827">
                                      <w:marLeft w:val="0"/>
                                      <w:marRight w:val="0"/>
                                      <w:marTop w:val="0"/>
                                      <w:marBottom w:val="0"/>
                                      <w:divBdr>
                                        <w:top w:val="none" w:sz="0" w:space="0" w:color="auto"/>
                                        <w:left w:val="none" w:sz="0" w:space="0" w:color="auto"/>
                                        <w:bottom w:val="none" w:sz="0" w:space="0" w:color="auto"/>
                                        <w:right w:val="none" w:sz="0" w:space="0" w:color="auto"/>
                                      </w:divBdr>
                                      <w:divsChild>
                                        <w:div w:id="228614140">
                                          <w:marLeft w:val="0"/>
                                          <w:marRight w:val="0"/>
                                          <w:marTop w:val="0"/>
                                          <w:marBottom w:val="0"/>
                                          <w:divBdr>
                                            <w:top w:val="none" w:sz="0" w:space="0" w:color="auto"/>
                                            <w:left w:val="none" w:sz="0" w:space="0" w:color="auto"/>
                                            <w:bottom w:val="none" w:sz="0" w:space="0" w:color="auto"/>
                                            <w:right w:val="none" w:sz="0" w:space="0" w:color="auto"/>
                                          </w:divBdr>
                                          <w:divsChild>
                                            <w:div w:id="255215815">
                                              <w:marLeft w:val="0"/>
                                              <w:marRight w:val="0"/>
                                              <w:marTop w:val="0"/>
                                              <w:marBottom w:val="0"/>
                                              <w:divBdr>
                                                <w:top w:val="none" w:sz="0" w:space="0" w:color="auto"/>
                                                <w:left w:val="none" w:sz="0" w:space="0" w:color="auto"/>
                                                <w:bottom w:val="none" w:sz="0" w:space="0" w:color="auto"/>
                                                <w:right w:val="none" w:sz="0" w:space="0" w:color="auto"/>
                                              </w:divBdr>
                                              <w:divsChild>
                                                <w:div w:id="1582376406">
                                                  <w:marLeft w:val="0"/>
                                                  <w:marRight w:val="0"/>
                                                  <w:marTop w:val="0"/>
                                                  <w:marBottom w:val="0"/>
                                                  <w:divBdr>
                                                    <w:top w:val="none" w:sz="0" w:space="0" w:color="auto"/>
                                                    <w:left w:val="none" w:sz="0" w:space="0" w:color="auto"/>
                                                    <w:bottom w:val="none" w:sz="0" w:space="0" w:color="auto"/>
                                                    <w:right w:val="none" w:sz="0" w:space="0" w:color="auto"/>
                                                  </w:divBdr>
                                                  <w:divsChild>
                                                    <w:div w:id="389696426">
                                                      <w:marLeft w:val="0"/>
                                                      <w:marRight w:val="0"/>
                                                      <w:marTop w:val="0"/>
                                                      <w:marBottom w:val="0"/>
                                                      <w:divBdr>
                                                        <w:top w:val="none" w:sz="0" w:space="0" w:color="auto"/>
                                                        <w:left w:val="none" w:sz="0" w:space="0" w:color="auto"/>
                                                        <w:bottom w:val="none" w:sz="0" w:space="0" w:color="auto"/>
                                                        <w:right w:val="none" w:sz="0" w:space="0" w:color="auto"/>
                                                      </w:divBdr>
                                                      <w:divsChild>
                                                        <w:div w:id="7024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Delaware Health &amp; Social Services</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Faith.Mwaura</dc:creator>
  <cp:keywords/>
  <dc:description/>
  <cp:lastModifiedBy>leslie.lee</cp:lastModifiedBy>
  <cp:revision>7</cp:revision>
  <cp:lastPrinted>2013-05-22T18:24:00Z</cp:lastPrinted>
  <dcterms:created xsi:type="dcterms:W3CDTF">2013-05-23T14:18:00Z</dcterms:created>
  <dcterms:modified xsi:type="dcterms:W3CDTF">2013-05-24T17:05:00Z</dcterms:modified>
</cp:coreProperties>
</file>