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DA7" w:rsidRDefault="00A85DA7" w:rsidP="00A85DA7">
      <w:pPr>
        <w:ind w:right="-720"/>
        <w:jc w:val="right"/>
        <w:rPr>
          <w:rFonts w:ascii="Cambria" w:hAnsi="Cambria" w:cs="Arial"/>
          <w:b/>
          <w:sz w:val="22"/>
          <w:szCs w:val="22"/>
        </w:rPr>
      </w:pPr>
      <w:r>
        <w:rPr>
          <w:rFonts w:ascii="Cambria" w:hAnsi="Cambria" w:cs="Arial"/>
          <w:b/>
          <w:sz w:val="22"/>
          <w:szCs w:val="22"/>
        </w:rPr>
        <w:t>ERS110</w:t>
      </w:r>
      <w:r w:rsidR="00680790">
        <w:rPr>
          <w:rFonts w:ascii="Cambria" w:hAnsi="Cambria" w:cs="Arial"/>
          <w:b/>
          <w:sz w:val="22"/>
          <w:szCs w:val="22"/>
        </w:rPr>
        <w:t>SA</w:t>
      </w:r>
      <w:r>
        <w:rPr>
          <w:rFonts w:ascii="Cambria" w:hAnsi="Cambria" w:cs="Arial"/>
          <w:b/>
          <w:sz w:val="22"/>
          <w:szCs w:val="22"/>
        </w:rPr>
        <w:t>________</w:t>
      </w:r>
    </w:p>
    <w:p w:rsidR="00842904" w:rsidRPr="00C02314" w:rsidRDefault="00B55F82" w:rsidP="009723DD">
      <w:pPr>
        <w:ind w:right="-720"/>
        <w:jc w:val="center"/>
        <w:rPr>
          <w:rFonts w:ascii="Cambria" w:hAnsi="Cambria" w:cs="Arial"/>
          <w:b/>
          <w:sz w:val="22"/>
          <w:szCs w:val="22"/>
        </w:rPr>
      </w:pPr>
      <w:r w:rsidRPr="00C02314">
        <w:rPr>
          <w:rFonts w:ascii="Cambria" w:hAnsi="Cambria" w:cs="Arial"/>
          <w:b/>
          <w:sz w:val="22"/>
          <w:szCs w:val="22"/>
        </w:rPr>
        <w:t>LOW INCOME HOME ENERGY ASSISTANCE PROGRAM</w:t>
      </w:r>
      <w:r w:rsidR="00B1715C" w:rsidRPr="00C02314">
        <w:rPr>
          <w:rFonts w:ascii="Cambria" w:hAnsi="Cambria" w:cs="Arial"/>
          <w:b/>
          <w:sz w:val="22"/>
          <w:szCs w:val="22"/>
        </w:rPr>
        <w:t xml:space="preserve"> </w:t>
      </w:r>
    </w:p>
    <w:p w:rsidR="00B55F82" w:rsidRPr="00C02314" w:rsidRDefault="00310140" w:rsidP="009723DD">
      <w:pPr>
        <w:ind w:right="-720"/>
        <w:jc w:val="center"/>
        <w:rPr>
          <w:rFonts w:ascii="Cambria" w:hAnsi="Cambria" w:cs="Arial"/>
          <w:b/>
          <w:sz w:val="22"/>
          <w:szCs w:val="22"/>
        </w:rPr>
      </w:pPr>
      <w:r>
        <w:rPr>
          <w:rFonts w:ascii="Cambria" w:hAnsi="Cambria" w:cs="Arial"/>
          <w:b/>
          <w:sz w:val="22"/>
          <w:szCs w:val="22"/>
        </w:rPr>
        <w:t>SUPPLIER</w:t>
      </w:r>
      <w:r w:rsidR="00842904" w:rsidRPr="00C02314">
        <w:rPr>
          <w:rFonts w:ascii="Cambria" w:hAnsi="Cambria" w:cs="Arial"/>
          <w:b/>
          <w:sz w:val="22"/>
          <w:szCs w:val="22"/>
        </w:rPr>
        <w:t xml:space="preserve"> </w:t>
      </w:r>
      <w:r w:rsidR="00B1715C" w:rsidRPr="00C02314">
        <w:rPr>
          <w:rFonts w:ascii="Cambria" w:hAnsi="Cambria" w:cs="Arial"/>
          <w:b/>
          <w:sz w:val="22"/>
          <w:szCs w:val="22"/>
        </w:rPr>
        <w:t>AGREEMENT</w:t>
      </w:r>
      <w:r w:rsidR="00842904" w:rsidRPr="00C02314">
        <w:rPr>
          <w:rFonts w:ascii="Cambria" w:hAnsi="Cambria" w:cs="Arial"/>
          <w:b/>
          <w:sz w:val="22"/>
          <w:szCs w:val="22"/>
        </w:rPr>
        <w:t xml:space="preserve"> </w:t>
      </w:r>
    </w:p>
    <w:p w:rsidR="00B55F82" w:rsidRPr="00C02314" w:rsidRDefault="00B55F82" w:rsidP="007827A7">
      <w:pPr>
        <w:jc w:val="center"/>
        <w:rPr>
          <w:rFonts w:ascii="Cambria" w:hAnsi="Cambria" w:cs="Arial"/>
          <w:b/>
          <w:sz w:val="22"/>
          <w:szCs w:val="22"/>
        </w:rPr>
      </w:pPr>
      <w:r w:rsidRPr="00C02314">
        <w:rPr>
          <w:rFonts w:ascii="Cambria" w:hAnsi="Cambria" w:cs="Arial"/>
          <w:b/>
          <w:sz w:val="22"/>
          <w:szCs w:val="22"/>
        </w:rPr>
        <w:t>BETWEEN</w:t>
      </w:r>
    </w:p>
    <w:p w:rsidR="00156DE2" w:rsidRPr="00C02314" w:rsidRDefault="007827A7" w:rsidP="007827A7">
      <w:pPr>
        <w:jc w:val="center"/>
        <w:rPr>
          <w:rFonts w:ascii="Cambria" w:hAnsi="Cambria" w:cs="Arial"/>
          <w:b/>
          <w:sz w:val="22"/>
          <w:szCs w:val="22"/>
        </w:rPr>
      </w:pPr>
      <w:r w:rsidRPr="00C02314">
        <w:rPr>
          <w:rFonts w:ascii="Cambria" w:hAnsi="Cambria" w:cs="Arial"/>
          <w:b/>
          <w:sz w:val="22"/>
          <w:szCs w:val="22"/>
        </w:rPr>
        <w:t>MISSOURI DEPARTMENT OF SOCIAL SERVICES</w:t>
      </w:r>
    </w:p>
    <w:p w:rsidR="007827A7" w:rsidRPr="00C02314" w:rsidRDefault="007827A7" w:rsidP="007827A7">
      <w:pPr>
        <w:jc w:val="center"/>
        <w:rPr>
          <w:rFonts w:ascii="Cambria" w:hAnsi="Cambria" w:cs="Arial"/>
          <w:b/>
          <w:sz w:val="22"/>
          <w:szCs w:val="22"/>
        </w:rPr>
      </w:pPr>
      <w:r w:rsidRPr="00C02314">
        <w:rPr>
          <w:rFonts w:ascii="Cambria" w:hAnsi="Cambria" w:cs="Arial"/>
          <w:b/>
          <w:sz w:val="22"/>
          <w:szCs w:val="22"/>
        </w:rPr>
        <w:t>FAMILY SUPPORT DIVI</w:t>
      </w:r>
      <w:r w:rsidR="00E419C4" w:rsidRPr="00C02314">
        <w:rPr>
          <w:rFonts w:ascii="Cambria" w:hAnsi="Cambria" w:cs="Arial"/>
          <w:b/>
          <w:sz w:val="22"/>
          <w:szCs w:val="22"/>
        </w:rPr>
        <w:t>S</w:t>
      </w:r>
      <w:r w:rsidRPr="00C02314">
        <w:rPr>
          <w:rFonts w:ascii="Cambria" w:hAnsi="Cambria" w:cs="Arial"/>
          <w:b/>
          <w:sz w:val="22"/>
          <w:szCs w:val="22"/>
        </w:rPr>
        <w:t>ION</w:t>
      </w:r>
    </w:p>
    <w:p w:rsidR="00B55F82" w:rsidRPr="00C02314" w:rsidRDefault="00370CAE" w:rsidP="007827A7">
      <w:pPr>
        <w:jc w:val="center"/>
        <w:rPr>
          <w:rFonts w:ascii="Cambria" w:hAnsi="Cambria" w:cs="Arial"/>
          <w:b/>
          <w:sz w:val="22"/>
          <w:szCs w:val="22"/>
        </w:rPr>
      </w:pPr>
      <w:proofErr w:type="gramStart"/>
      <w:r w:rsidRPr="00C02314">
        <w:rPr>
          <w:rFonts w:ascii="Cambria" w:hAnsi="Cambria" w:cs="Arial"/>
          <w:b/>
          <w:sz w:val="22"/>
          <w:szCs w:val="22"/>
        </w:rPr>
        <w:t>a</w:t>
      </w:r>
      <w:r w:rsidR="00B55F82" w:rsidRPr="00C02314">
        <w:rPr>
          <w:rFonts w:ascii="Cambria" w:hAnsi="Cambria" w:cs="Arial"/>
          <w:b/>
          <w:sz w:val="22"/>
          <w:szCs w:val="22"/>
        </w:rPr>
        <w:t>nd</w:t>
      </w:r>
      <w:proofErr w:type="gramEnd"/>
    </w:p>
    <w:p w:rsidR="007827A7" w:rsidRPr="00C02314" w:rsidRDefault="007827A7" w:rsidP="007827A7">
      <w:pPr>
        <w:jc w:val="center"/>
        <w:rPr>
          <w:rFonts w:ascii="Cambria" w:hAnsi="Cambria" w:cs="Arial"/>
          <w:b/>
          <w:sz w:val="22"/>
          <w:szCs w:val="22"/>
        </w:rPr>
      </w:pPr>
      <w:r w:rsidRPr="00C02314">
        <w:rPr>
          <w:rFonts w:ascii="Cambria" w:hAnsi="Cambria" w:cs="Arial"/>
          <w:b/>
          <w:sz w:val="22"/>
          <w:szCs w:val="22"/>
        </w:rPr>
        <w:t xml:space="preserve">HOME ENERGY SUPPLIER </w:t>
      </w:r>
    </w:p>
    <w:p w:rsidR="007827A7" w:rsidRPr="00C02314" w:rsidRDefault="007827A7" w:rsidP="007827A7">
      <w:pPr>
        <w:jc w:val="center"/>
        <w:rPr>
          <w:rFonts w:ascii="Cambria" w:hAnsi="Cambria" w:cs="Arial"/>
          <w:b/>
          <w:sz w:val="22"/>
          <w:szCs w:val="22"/>
        </w:rPr>
      </w:pPr>
    </w:p>
    <w:p w:rsidR="00255A31" w:rsidRPr="00404EF3" w:rsidRDefault="00255A31" w:rsidP="00196EAE">
      <w:pPr>
        <w:numPr>
          <w:ilvl w:val="0"/>
          <w:numId w:val="32"/>
        </w:numPr>
        <w:ind w:left="720" w:hanging="720"/>
        <w:rPr>
          <w:rFonts w:ascii="Cambria" w:hAnsi="Cambria" w:cs="Arial"/>
          <w:b/>
          <w:sz w:val="22"/>
          <w:szCs w:val="22"/>
          <w:u w:val="single"/>
        </w:rPr>
      </w:pPr>
      <w:r w:rsidRPr="00404EF3">
        <w:rPr>
          <w:rFonts w:ascii="Cambria" w:hAnsi="Cambria" w:cs="Arial"/>
          <w:b/>
          <w:sz w:val="22"/>
          <w:szCs w:val="22"/>
          <w:u w:val="single"/>
        </w:rPr>
        <w:t>Purpose</w:t>
      </w:r>
    </w:p>
    <w:p w:rsidR="007827A7" w:rsidRDefault="007827A7" w:rsidP="00196EAE">
      <w:pPr>
        <w:numPr>
          <w:ilvl w:val="1"/>
          <w:numId w:val="32"/>
        </w:numPr>
        <w:ind w:left="720" w:hanging="720"/>
        <w:rPr>
          <w:rFonts w:ascii="Cambria" w:hAnsi="Cambria" w:cs="Arial"/>
          <w:sz w:val="22"/>
          <w:szCs w:val="22"/>
        </w:rPr>
      </w:pPr>
      <w:r w:rsidRPr="00C02314">
        <w:rPr>
          <w:rFonts w:ascii="Cambria" w:hAnsi="Cambria" w:cs="Arial"/>
          <w:sz w:val="22"/>
          <w:szCs w:val="22"/>
        </w:rPr>
        <w:t xml:space="preserve">This </w:t>
      </w:r>
      <w:r w:rsidR="00310140">
        <w:rPr>
          <w:rFonts w:ascii="Cambria" w:hAnsi="Cambria" w:cs="Arial"/>
          <w:sz w:val="22"/>
          <w:szCs w:val="22"/>
        </w:rPr>
        <w:t>a</w:t>
      </w:r>
      <w:r w:rsidRPr="00C02314">
        <w:rPr>
          <w:rFonts w:ascii="Cambria" w:hAnsi="Cambria" w:cs="Arial"/>
          <w:sz w:val="22"/>
          <w:szCs w:val="22"/>
        </w:rPr>
        <w:t xml:space="preserve">greement, made by and between the Department of Social Services, Family Support Division (hereinafter referred to as the </w:t>
      </w:r>
      <w:r w:rsidR="00842904" w:rsidRPr="00C02314">
        <w:rPr>
          <w:rFonts w:ascii="Cambria" w:hAnsi="Cambria" w:cs="Arial"/>
          <w:sz w:val="22"/>
          <w:szCs w:val="22"/>
        </w:rPr>
        <w:t>S</w:t>
      </w:r>
      <w:r w:rsidR="00E81E15" w:rsidRPr="00C02314">
        <w:rPr>
          <w:rFonts w:ascii="Cambria" w:hAnsi="Cambria" w:cs="Arial"/>
          <w:sz w:val="22"/>
          <w:szCs w:val="22"/>
        </w:rPr>
        <w:t xml:space="preserve">tate </w:t>
      </w:r>
      <w:r w:rsidR="00842904" w:rsidRPr="00C02314">
        <w:rPr>
          <w:rFonts w:ascii="Cambria" w:hAnsi="Cambria" w:cs="Arial"/>
          <w:sz w:val="22"/>
          <w:szCs w:val="22"/>
        </w:rPr>
        <w:t>A</w:t>
      </w:r>
      <w:r w:rsidR="00E81E15" w:rsidRPr="00C02314">
        <w:rPr>
          <w:rFonts w:ascii="Cambria" w:hAnsi="Cambria" w:cs="Arial"/>
          <w:sz w:val="22"/>
          <w:szCs w:val="22"/>
        </w:rPr>
        <w:t>gency</w:t>
      </w:r>
      <w:r w:rsidRPr="00C02314">
        <w:rPr>
          <w:rFonts w:ascii="Cambria" w:hAnsi="Cambria" w:cs="Arial"/>
          <w:sz w:val="22"/>
          <w:szCs w:val="22"/>
        </w:rPr>
        <w:t xml:space="preserve">) and </w:t>
      </w:r>
      <w:r w:rsidR="00746DC1" w:rsidRPr="00C02314">
        <w:rPr>
          <w:rFonts w:ascii="Cambria" w:hAnsi="Cambria" w:cs="Arial"/>
          <w:sz w:val="22"/>
          <w:szCs w:val="22"/>
        </w:rPr>
        <w:t xml:space="preserve">Home </w:t>
      </w:r>
      <w:r w:rsidRPr="00C02314">
        <w:rPr>
          <w:rFonts w:ascii="Cambria" w:hAnsi="Cambria" w:cs="Arial"/>
          <w:sz w:val="22"/>
          <w:szCs w:val="22"/>
        </w:rPr>
        <w:t>Energy Supplier stated below, (hereinafter referred to as the Supplier)</w:t>
      </w:r>
      <w:r w:rsidR="00B55F82" w:rsidRPr="00C02314">
        <w:rPr>
          <w:rFonts w:ascii="Cambria" w:hAnsi="Cambria" w:cs="Arial"/>
          <w:sz w:val="22"/>
          <w:szCs w:val="22"/>
        </w:rPr>
        <w:t xml:space="preserve"> shall be as follows: </w:t>
      </w:r>
    </w:p>
    <w:p w:rsidR="00196EAE" w:rsidRPr="00C02314" w:rsidRDefault="00196EAE" w:rsidP="00196EAE">
      <w:pPr>
        <w:rPr>
          <w:rFonts w:ascii="Cambria" w:hAnsi="Cambria" w:cs="Arial"/>
          <w:sz w:val="22"/>
          <w:szCs w:val="22"/>
        </w:rPr>
      </w:pPr>
    </w:p>
    <w:p w:rsidR="00D22EB5" w:rsidRDefault="00CF2D36" w:rsidP="007827A7">
      <w:pPr>
        <w:jc w:val="center"/>
        <w:rPr>
          <w:rFonts w:ascii="Cambria" w:hAnsi="Cambria" w:cs="Arial"/>
          <w:sz w:val="22"/>
          <w:szCs w:val="22"/>
        </w:rPr>
      </w:pPr>
      <w:r>
        <w:rPr>
          <w:rFonts w:ascii="Cambria" w:hAnsi="Cambria" w:cs="Arial"/>
          <w:sz w:val="22"/>
          <w:szCs w:val="22"/>
        </w:rPr>
        <w:t>_____</w:t>
      </w:r>
      <w:r w:rsidR="00196EAE">
        <w:rPr>
          <w:rFonts w:ascii="Cambria" w:hAnsi="Cambria" w:cs="Arial"/>
          <w:sz w:val="22"/>
          <w:szCs w:val="22"/>
        </w:rPr>
        <w:t>_____________</w:t>
      </w:r>
      <w:r w:rsidR="00341EA6">
        <w:rPr>
          <w:rFonts w:ascii="Cambria" w:hAnsi="Cambria" w:cs="Arial"/>
          <w:sz w:val="22"/>
          <w:szCs w:val="22"/>
        </w:rPr>
        <w:fldChar w:fldCharType="begin">
          <w:ffData>
            <w:name w:val="Text27"/>
            <w:enabled/>
            <w:calcOnExit w:val="0"/>
            <w:textInput/>
          </w:ffData>
        </w:fldChar>
      </w:r>
      <w:bookmarkStart w:id="0" w:name="Text27"/>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0"/>
      <w:r w:rsidR="00196EAE">
        <w:rPr>
          <w:rFonts w:ascii="Cambria" w:hAnsi="Cambria" w:cs="Arial"/>
          <w:sz w:val="22"/>
          <w:szCs w:val="22"/>
        </w:rPr>
        <w:t>________________</w:t>
      </w:r>
      <w:r>
        <w:rPr>
          <w:rFonts w:ascii="Cambria" w:hAnsi="Cambria" w:cs="Arial"/>
          <w:sz w:val="22"/>
          <w:szCs w:val="22"/>
        </w:rPr>
        <w:t>____</w:t>
      </w:r>
    </w:p>
    <w:p w:rsidR="007827A7" w:rsidRPr="00C02314" w:rsidRDefault="007827A7" w:rsidP="007827A7">
      <w:pPr>
        <w:jc w:val="center"/>
        <w:rPr>
          <w:rFonts w:ascii="Cambria" w:hAnsi="Cambria" w:cs="Arial"/>
          <w:sz w:val="22"/>
          <w:szCs w:val="22"/>
        </w:rPr>
      </w:pPr>
      <w:r w:rsidRPr="00C02314">
        <w:rPr>
          <w:rFonts w:ascii="Cambria" w:hAnsi="Cambria" w:cs="Arial"/>
          <w:sz w:val="22"/>
          <w:szCs w:val="22"/>
        </w:rPr>
        <w:t>(Name of Company)</w:t>
      </w:r>
    </w:p>
    <w:p w:rsidR="007827A7" w:rsidRPr="00C02314" w:rsidRDefault="007827A7" w:rsidP="007827A7">
      <w:pPr>
        <w:rPr>
          <w:rFonts w:ascii="Cambria" w:hAnsi="Cambria" w:cs="Arial"/>
          <w:sz w:val="22"/>
          <w:szCs w:val="22"/>
        </w:rPr>
      </w:pPr>
    </w:p>
    <w:p w:rsidR="00255A31" w:rsidRDefault="00E372A0" w:rsidP="00AA6046">
      <w:pPr>
        <w:ind w:left="720"/>
        <w:rPr>
          <w:rFonts w:ascii="Cambria" w:hAnsi="Cambria" w:cs="Arial"/>
          <w:sz w:val="22"/>
          <w:szCs w:val="22"/>
        </w:rPr>
      </w:pPr>
      <w:r w:rsidRPr="00C02314">
        <w:rPr>
          <w:rFonts w:ascii="Cambria" w:hAnsi="Cambria" w:cs="Arial"/>
          <w:sz w:val="22"/>
          <w:szCs w:val="22"/>
        </w:rPr>
        <w:t>P</w:t>
      </w:r>
      <w:r w:rsidR="007827A7" w:rsidRPr="00C02314">
        <w:rPr>
          <w:rFonts w:ascii="Cambria" w:hAnsi="Cambria" w:cs="Arial"/>
          <w:sz w:val="22"/>
          <w:szCs w:val="22"/>
        </w:rPr>
        <w:t>ursuant to Missouri’s Low Income Home Energy Assistance Program (LIHEAP)</w:t>
      </w:r>
      <w:r w:rsidR="00373534" w:rsidRPr="00C02314">
        <w:rPr>
          <w:rFonts w:ascii="Cambria" w:hAnsi="Cambria" w:cs="Arial"/>
          <w:sz w:val="22"/>
          <w:szCs w:val="22"/>
        </w:rPr>
        <w:t xml:space="preserve"> Energy Assistance (EA) and Energy Crisis Intervention Program (ECIP)</w:t>
      </w:r>
      <w:r w:rsidR="007827A7" w:rsidRPr="00C02314">
        <w:rPr>
          <w:rFonts w:ascii="Cambria" w:hAnsi="Cambria" w:cs="Arial"/>
          <w:sz w:val="22"/>
          <w:szCs w:val="22"/>
        </w:rPr>
        <w:t xml:space="preserve"> under Title XXVI of the Omnibus Budget Reconciliation Act of 1981 (PL 97-35) as amended by the Title VI of the Human Services Reauthorization Acts of 1984 (PL 98-558), of 1986 (PL 99-425), of 1990 (PL 101-501), 1994 (PL 103-252) and 1998 (PL 105-258)</w:t>
      </w:r>
      <w:r w:rsidR="00155A02">
        <w:rPr>
          <w:rFonts w:ascii="Cambria" w:hAnsi="Cambria" w:cs="Arial"/>
          <w:sz w:val="22"/>
          <w:szCs w:val="22"/>
        </w:rPr>
        <w:t>, the agreement of the parties</w:t>
      </w:r>
      <w:r w:rsidR="007827A7" w:rsidRPr="00C02314">
        <w:rPr>
          <w:rFonts w:ascii="Cambria" w:hAnsi="Cambria" w:cs="Arial"/>
          <w:sz w:val="22"/>
          <w:szCs w:val="22"/>
        </w:rPr>
        <w:t xml:space="preserve"> shall be as follows</w:t>
      </w:r>
      <w:r w:rsidR="00155A02">
        <w:rPr>
          <w:rFonts w:ascii="Cambria" w:hAnsi="Cambria" w:cs="Arial"/>
          <w:sz w:val="22"/>
          <w:szCs w:val="22"/>
        </w:rPr>
        <w:t>:</w:t>
      </w:r>
    </w:p>
    <w:p w:rsidR="00F22B8E" w:rsidRDefault="00F22B8E" w:rsidP="00AA6046">
      <w:pPr>
        <w:ind w:left="720"/>
        <w:rPr>
          <w:rFonts w:ascii="Cambria" w:hAnsi="Cambria" w:cs="Arial"/>
          <w:sz w:val="22"/>
          <w:szCs w:val="22"/>
        </w:rPr>
      </w:pPr>
    </w:p>
    <w:p w:rsidR="00F22B8E" w:rsidRPr="00C02314" w:rsidRDefault="00F22B8E" w:rsidP="0072139F">
      <w:pPr>
        <w:numPr>
          <w:ilvl w:val="0"/>
          <w:numId w:val="32"/>
        </w:numPr>
        <w:ind w:left="720" w:hanging="720"/>
        <w:rPr>
          <w:rFonts w:ascii="Cambria" w:hAnsi="Cambria" w:cs="Arial"/>
          <w:sz w:val="22"/>
          <w:szCs w:val="22"/>
        </w:rPr>
      </w:pPr>
      <w:r w:rsidRPr="005B20C6">
        <w:rPr>
          <w:rFonts w:ascii="Cambria" w:hAnsi="Cambria" w:cs="Arial"/>
          <w:b/>
          <w:sz w:val="22"/>
          <w:szCs w:val="22"/>
          <w:u w:val="single"/>
        </w:rPr>
        <w:t>DEFINITIONS</w:t>
      </w:r>
      <w:r w:rsidRPr="00C02314">
        <w:rPr>
          <w:rFonts w:ascii="Cambria" w:hAnsi="Cambria" w:cs="Arial"/>
          <w:sz w:val="22"/>
          <w:szCs w:val="22"/>
        </w:rPr>
        <w:t>:</w:t>
      </w:r>
    </w:p>
    <w:p w:rsidR="00F22B8E" w:rsidRPr="00C02314" w:rsidRDefault="00F22B8E" w:rsidP="00F22B8E">
      <w:pPr>
        <w:ind w:left="1440" w:hanging="720"/>
        <w:rPr>
          <w:rFonts w:ascii="Cambria" w:hAnsi="Cambria" w:cs="Arial"/>
          <w:sz w:val="22"/>
          <w:szCs w:val="22"/>
        </w:rPr>
      </w:pPr>
    </w:p>
    <w:p w:rsidR="00F22B8E" w:rsidRPr="00C02314" w:rsidRDefault="00F22B8E" w:rsidP="00F22B8E">
      <w:pPr>
        <w:ind w:left="720"/>
        <w:rPr>
          <w:rFonts w:ascii="Cambria" w:hAnsi="Cambria" w:cs="Arial"/>
          <w:sz w:val="22"/>
          <w:szCs w:val="22"/>
        </w:rPr>
      </w:pPr>
      <w:r w:rsidRPr="00C02314">
        <w:rPr>
          <w:rFonts w:ascii="Cambria" w:hAnsi="Cambria" w:cs="Arial"/>
          <w:b/>
          <w:i/>
          <w:sz w:val="22"/>
          <w:szCs w:val="22"/>
        </w:rPr>
        <w:t>Credit Balance</w:t>
      </w:r>
      <w:r w:rsidRPr="00C02314">
        <w:rPr>
          <w:rFonts w:ascii="Cambria" w:hAnsi="Cambria" w:cs="Arial"/>
          <w:sz w:val="22"/>
          <w:szCs w:val="22"/>
        </w:rPr>
        <w:t xml:space="preserve"> – any surplus of funds remaining on the account of an eligible customer at the conclusion of the appropriate program period defined in the agreement which was created as the result of the LIHEAP payment to the Supplier.</w:t>
      </w:r>
    </w:p>
    <w:p w:rsidR="00F22B8E" w:rsidRPr="00C02314" w:rsidRDefault="00F22B8E" w:rsidP="00F22B8E">
      <w:pPr>
        <w:ind w:left="720"/>
        <w:rPr>
          <w:rFonts w:ascii="Cambria" w:hAnsi="Cambria" w:cs="Arial"/>
          <w:sz w:val="22"/>
          <w:szCs w:val="22"/>
        </w:rPr>
      </w:pPr>
    </w:p>
    <w:p w:rsidR="00F22B8E" w:rsidRPr="00C02314" w:rsidRDefault="00F22B8E" w:rsidP="00F22B8E">
      <w:pPr>
        <w:ind w:left="720"/>
        <w:rPr>
          <w:rFonts w:ascii="Cambria" w:hAnsi="Cambria" w:cs="Arial"/>
          <w:sz w:val="22"/>
          <w:szCs w:val="22"/>
        </w:rPr>
      </w:pPr>
      <w:r w:rsidRPr="00C02314">
        <w:rPr>
          <w:rFonts w:ascii="Cambria" w:hAnsi="Cambria" w:cs="Arial"/>
          <w:b/>
          <w:i/>
          <w:sz w:val="22"/>
          <w:szCs w:val="22"/>
        </w:rPr>
        <w:t>Eligible Customer</w:t>
      </w:r>
      <w:r w:rsidRPr="00C02314">
        <w:rPr>
          <w:rFonts w:ascii="Cambria" w:hAnsi="Cambria" w:cs="Arial"/>
          <w:sz w:val="22"/>
          <w:szCs w:val="22"/>
        </w:rPr>
        <w:t xml:space="preserve"> – a household that has made application for assistance under LIHEAP, that has been determined by the State Agency or contractors to be eligible for benefits, and has been accepted by the Supplier as an active account.</w:t>
      </w:r>
    </w:p>
    <w:p w:rsidR="00F22B8E" w:rsidRPr="00C02314" w:rsidRDefault="00F22B8E" w:rsidP="00F22B8E">
      <w:pPr>
        <w:ind w:left="720"/>
        <w:rPr>
          <w:rFonts w:ascii="Cambria" w:hAnsi="Cambria" w:cs="Arial"/>
          <w:sz w:val="22"/>
          <w:szCs w:val="22"/>
        </w:rPr>
      </w:pPr>
    </w:p>
    <w:p w:rsidR="00F22B8E" w:rsidRPr="00C02314" w:rsidRDefault="00F22B8E" w:rsidP="00F22B8E">
      <w:pPr>
        <w:ind w:left="720"/>
        <w:rPr>
          <w:rFonts w:ascii="Cambria" w:hAnsi="Cambria" w:cs="Arial"/>
          <w:sz w:val="22"/>
          <w:szCs w:val="22"/>
        </w:rPr>
      </w:pPr>
      <w:r w:rsidRPr="00C02314">
        <w:rPr>
          <w:rFonts w:ascii="Cambria" w:hAnsi="Cambria" w:cs="Arial"/>
          <w:b/>
          <w:i/>
          <w:sz w:val="22"/>
          <w:szCs w:val="22"/>
        </w:rPr>
        <w:t>Home Heating Fuels</w:t>
      </w:r>
      <w:r w:rsidRPr="00C02314">
        <w:rPr>
          <w:rFonts w:ascii="Cambria" w:hAnsi="Cambria" w:cs="Arial"/>
          <w:sz w:val="22"/>
          <w:szCs w:val="22"/>
        </w:rPr>
        <w:t xml:space="preserve"> – for purpose of LIHEAP, includes fuel oil, tank propane, natural gas, or electricity utilized as the source of heating for a residential dwelling occupied by an eligible customer.  Cylinder propane qualifies as a primary home heating fuel but payment is always made directly to the customer in these situations.  If a cylinder propane user is incorrectly entered as a tank propane user by the LIHEAP contractors, the Supplier should not accept payment on behalf of this customer.  This customer should be coded as a non-heat account on the Customer Eligibility </w:t>
      </w:r>
      <w:r>
        <w:rPr>
          <w:rFonts w:ascii="Cambria" w:hAnsi="Cambria" w:cs="Arial"/>
          <w:sz w:val="22"/>
          <w:szCs w:val="22"/>
        </w:rPr>
        <w:t>Listing</w:t>
      </w:r>
      <w:r w:rsidRPr="00C02314">
        <w:rPr>
          <w:rFonts w:ascii="Cambria" w:hAnsi="Cambria" w:cs="Arial"/>
          <w:sz w:val="22"/>
          <w:szCs w:val="22"/>
        </w:rPr>
        <w:t>.</w:t>
      </w:r>
    </w:p>
    <w:p w:rsidR="00F22B8E" w:rsidRPr="00C02314" w:rsidRDefault="00F22B8E" w:rsidP="00F22B8E">
      <w:pPr>
        <w:ind w:left="720"/>
        <w:rPr>
          <w:rFonts w:ascii="Cambria" w:hAnsi="Cambria" w:cs="Arial"/>
          <w:sz w:val="22"/>
          <w:szCs w:val="22"/>
        </w:rPr>
      </w:pPr>
    </w:p>
    <w:p w:rsidR="00F22B8E" w:rsidRPr="00C02314" w:rsidRDefault="00F22B8E" w:rsidP="00F22B8E">
      <w:pPr>
        <w:ind w:left="1440" w:hanging="720"/>
        <w:rPr>
          <w:rFonts w:ascii="Cambria" w:hAnsi="Cambria" w:cs="Arial"/>
          <w:sz w:val="22"/>
          <w:szCs w:val="22"/>
        </w:rPr>
      </w:pPr>
      <w:r w:rsidRPr="00C02314">
        <w:rPr>
          <w:rFonts w:ascii="Cambria" w:hAnsi="Cambria" w:cs="Arial"/>
          <w:b/>
          <w:i/>
          <w:sz w:val="22"/>
          <w:szCs w:val="22"/>
        </w:rPr>
        <w:t>Payment</w:t>
      </w:r>
      <w:r w:rsidRPr="00C02314">
        <w:rPr>
          <w:rFonts w:ascii="Cambria" w:hAnsi="Cambria" w:cs="Arial"/>
          <w:sz w:val="22"/>
          <w:szCs w:val="22"/>
        </w:rPr>
        <w:t xml:space="preserve"> – a line of credit payment to the Supplier equal to the maximum subsidy per eligible</w:t>
      </w:r>
    </w:p>
    <w:p w:rsidR="00F22B8E" w:rsidRPr="00C02314" w:rsidRDefault="00F22B8E" w:rsidP="00F22B8E">
      <w:pPr>
        <w:ind w:left="1440" w:hanging="720"/>
        <w:rPr>
          <w:rFonts w:ascii="Cambria" w:hAnsi="Cambria" w:cs="Arial"/>
          <w:sz w:val="22"/>
          <w:szCs w:val="22"/>
        </w:rPr>
      </w:pPr>
      <w:proofErr w:type="gramStart"/>
      <w:r w:rsidRPr="00C02314">
        <w:rPr>
          <w:rFonts w:ascii="Cambria" w:hAnsi="Cambria" w:cs="Arial"/>
          <w:sz w:val="22"/>
          <w:szCs w:val="22"/>
        </w:rPr>
        <w:t>customer</w:t>
      </w:r>
      <w:proofErr w:type="gramEnd"/>
      <w:r w:rsidRPr="00C02314">
        <w:rPr>
          <w:rFonts w:ascii="Cambria" w:hAnsi="Cambria" w:cs="Arial"/>
          <w:sz w:val="22"/>
          <w:szCs w:val="22"/>
        </w:rPr>
        <w:t xml:space="preserve"> as set forth in </w:t>
      </w:r>
      <w:r w:rsidR="00D8631E" w:rsidRPr="000A6F3E">
        <w:rPr>
          <w:rFonts w:ascii="Cambria" w:hAnsi="Cambria" w:cs="Arial"/>
          <w:sz w:val="22"/>
          <w:szCs w:val="22"/>
        </w:rPr>
        <w:t>Attachment A</w:t>
      </w:r>
      <w:r w:rsidRPr="00C02314">
        <w:rPr>
          <w:rFonts w:ascii="Cambria" w:hAnsi="Cambria" w:cs="Arial"/>
          <w:sz w:val="22"/>
          <w:szCs w:val="22"/>
        </w:rPr>
        <w:t xml:space="preserve"> of this agreement.</w:t>
      </w:r>
    </w:p>
    <w:p w:rsidR="00F22B8E" w:rsidRPr="00C02314" w:rsidRDefault="00F22B8E" w:rsidP="00AA6046">
      <w:pPr>
        <w:ind w:left="720"/>
        <w:rPr>
          <w:rFonts w:ascii="Cambria" w:hAnsi="Cambria" w:cs="Arial"/>
          <w:sz w:val="22"/>
          <w:szCs w:val="22"/>
        </w:rPr>
      </w:pPr>
    </w:p>
    <w:p w:rsidR="007827A7" w:rsidRPr="00C02314" w:rsidRDefault="00255A31" w:rsidP="00196EAE">
      <w:pPr>
        <w:numPr>
          <w:ilvl w:val="0"/>
          <w:numId w:val="32"/>
        </w:numPr>
        <w:ind w:left="720" w:hanging="720"/>
        <w:rPr>
          <w:rFonts w:ascii="Cambria" w:hAnsi="Cambria" w:cs="Arial"/>
          <w:sz w:val="22"/>
          <w:szCs w:val="22"/>
        </w:rPr>
      </w:pPr>
      <w:r w:rsidRPr="00C02314">
        <w:rPr>
          <w:rFonts w:ascii="Cambria" w:hAnsi="Cambria" w:cs="Arial"/>
          <w:b/>
          <w:sz w:val="22"/>
          <w:szCs w:val="22"/>
          <w:u w:val="single"/>
        </w:rPr>
        <w:t>Term of Agreement/Modifications</w:t>
      </w:r>
    </w:p>
    <w:p w:rsidR="007827A7" w:rsidRPr="00C02314" w:rsidRDefault="00C55280" w:rsidP="00196EAE">
      <w:pPr>
        <w:numPr>
          <w:ilvl w:val="1"/>
          <w:numId w:val="32"/>
        </w:numPr>
        <w:ind w:left="720" w:hanging="720"/>
        <w:rPr>
          <w:rFonts w:ascii="Cambria" w:hAnsi="Cambria" w:cs="Arial"/>
          <w:sz w:val="22"/>
          <w:szCs w:val="22"/>
        </w:rPr>
      </w:pPr>
      <w:r w:rsidRPr="00C02314">
        <w:rPr>
          <w:rFonts w:ascii="Cambria" w:hAnsi="Cambria" w:cs="Arial"/>
          <w:sz w:val="22"/>
          <w:szCs w:val="22"/>
        </w:rPr>
        <w:t xml:space="preserve">The </w:t>
      </w:r>
      <w:r w:rsidR="00746DC1" w:rsidRPr="00C02314">
        <w:rPr>
          <w:rFonts w:ascii="Cambria" w:hAnsi="Cambria" w:cs="Arial"/>
          <w:sz w:val="22"/>
          <w:szCs w:val="22"/>
        </w:rPr>
        <w:t>agreement</w:t>
      </w:r>
      <w:r w:rsidRPr="00C02314">
        <w:rPr>
          <w:rFonts w:ascii="Cambria" w:hAnsi="Cambria" w:cs="Arial"/>
          <w:sz w:val="22"/>
          <w:szCs w:val="22"/>
        </w:rPr>
        <w:t xml:space="preserve"> period shall be effective </w:t>
      </w:r>
      <w:r w:rsidR="00822F4E" w:rsidRPr="00C02314">
        <w:rPr>
          <w:rFonts w:ascii="Cambria" w:hAnsi="Cambria" w:cs="Arial"/>
          <w:sz w:val="22"/>
          <w:szCs w:val="22"/>
        </w:rPr>
        <w:t>October</w:t>
      </w:r>
      <w:r w:rsidR="00D75A47" w:rsidRPr="00C02314">
        <w:rPr>
          <w:rFonts w:ascii="Cambria" w:hAnsi="Cambria" w:cs="Arial"/>
          <w:sz w:val="22"/>
          <w:szCs w:val="22"/>
        </w:rPr>
        <w:t xml:space="preserve"> 1, 20</w:t>
      </w:r>
      <w:r w:rsidR="00746DC1" w:rsidRPr="00C02314">
        <w:rPr>
          <w:rFonts w:ascii="Cambria" w:hAnsi="Cambria" w:cs="Arial"/>
          <w:sz w:val="22"/>
          <w:szCs w:val="22"/>
        </w:rPr>
        <w:t>13</w:t>
      </w:r>
      <w:r w:rsidR="00D75A47" w:rsidRPr="00C02314">
        <w:rPr>
          <w:rFonts w:ascii="Cambria" w:hAnsi="Cambria" w:cs="Arial"/>
          <w:sz w:val="22"/>
          <w:szCs w:val="22"/>
        </w:rPr>
        <w:t xml:space="preserve"> through </w:t>
      </w:r>
      <w:r w:rsidR="00822F4E" w:rsidRPr="00C02314">
        <w:rPr>
          <w:rFonts w:ascii="Cambria" w:hAnsi="Cambria" w:cs="Arial"/>
          <w:sz w:val="22"/>
          <w:szCs w:val="22"/>
        </w:rPr>
        <w:t>September</w:t>
      </w:r>
      <w:r w:rsidR="00D75A47" w:rsidRPr="00C02314">
        <w:rPr>
          <w:rFonts w:ascii="Cambria" w:hAnsi="Cambria" w:cs="Arial"/>
          <w:sz w:val="22"/>
          <w:szCs w:val="22"/>
        </w:rPr>
        <w:t xml:space="preserve"> 3</w:t>
      </w:r>
      <w:r w:rsidR="00822F4E" w:rsidRPr="00C02314">
        <w:rPr>
          <w:rFonts w:ascii="Cambria" w:hAnsi="Cambria" w:cs="Arial"/>
          <w:sz w:val="22"/>
          <w:szCs w:val="22"/>
        </w:rPr>
        <w:t>0</w:t>
      </w:r>
      <w:r w:rsidR="00D75A47" w:rsidRPr="00C02314">
        <w:rPr>
          <w:rFonts w:ascii="Cambria" w:hAnsi="Cambria" w:cs="Arial"/>
          <w:sz w:val="22"/>
          <w:szCs w:val="22"/>
        </w:rPr>
        <w:t>, 201</w:t>
      </w:r>
      <w:r w:rsidR="00746DC1" w:rsidRPr="00C02314">
        <w:rPr>
          <w:rFonts w:ascii="Cambria" w:hAnsi="Cambria" w:cs="Arial"/>
          <w:sz w:val="22"/>
          <w:szCs w:val="22"/>
        </w:rPr>
        <w:t>4</w:t>
      </w:r>
      <w:r w:rsidR="00D75A47" w:rsidRPr="00C02314">
        <w:rPr>
          <w:rFonts w:ascii="Cambria" w:hAnsi="Cambria" w:cs="Arial"/>
          <w:sz w:val="22"/>
          <w:szCs w:val="22"/>
        </w:rPr>
        <w:t xml:space="preserve">.  The </w:t>
      </w:r>
      <w:r w:rsidR="00746DC1" w:rsidRPr="00C02314">
        <w:rPr>
          <w:rFonts w:ascii="Cambria" w:hAnsi="Cambria" w:cs="Arial"/>
          <w:sz w:val="22"/>
          <w:szCs w:val="22"/>
        </w:rPr>
        <w:t xml:space="preserve">agreement </w:t>
      </w:r>
      <w:r w:rsidR="00D75A47" w:rsidRPr="00C02314">
        <w:rPr>
          <w:rFonts w:ascii="Cambria" w:hAnsi="Cambria" w:cs="Arial"/>
          <w:sz w:val="22"/>
          <w:szCs w:val="22"/>
        </w:rPr>
        <w:t xml:space="preserve">shall not bind, nor purport to bind, the state for any commitment in excess of the original </w:t>
      </w:r>
      <w:r w:rsidR="00746DC1" w:rsidRPr="00C02314">
        <w:rPr>
          <w:rFonts w:ascii="Cambria" w:hAnsi="Cambria" w:cs="Arial"/>
          <w:sz w:val="22"/>
          <w:szCs w:val="22"/>
        </w:rPr>
        <w:t>agreement</w:t>
      </w:r>
      <w:r w:rsidR="00D75A47" w:rsidRPr="00C02314">
        <w:rPr>
          <w:rFonts w:ascii="Cambria" w:hAnsi="Cambria" w:cs="Arial"/>
          <w:sz w:val="22"/>
          <w:szCs w:val="22"/>
        </w:rPr>
        <w:t xml:space="preserve"> period.  The </w:t>
      </w:r>
      <w:r w:rsidR="00A27815" w:rsidRPr="00C02314">
        <w:rPr>
          <w:rFonts w:ascii="Cambria" w:hAnsi="Cambria" w:cs="Arial"/>
          <w:sz w:val="22"/>
          <w:szCs w:val="22"/>
        </w:rPr>
        <w:t>State Agency</w:t>
      </w:r>
      <w:r w:rsidR="00D75A47" w:rsidRPr="00C02314">
        <w:rPr>
          <w:rFonts w:ascii="Cambria" w:hAnsi="Cambria" w:cs="Arial"/>
          <w:sz w:val="22"/>
          <w:szCs w:val="22"/>
        </w:rPr>
        <w:t xml:space="preserve"> shall have the right, at its sole option, to renew the </w:t>
      </w:r>
      <w:r w:rsidR="00C37539" w:rsidRPr="00C02314">
        <w:rPr>
          <w:rFonts w:ascii="Cambria" w:hAnsi="Cambria" w:cs="Arial"/>
          <w:sz w:val="22"/>
          <w:szCs w:val="22"/>
        </w:rPr>
        <w:t xml:space="preserve">agreement </w:t>
      </w:r>
      <w:r w:rsidR="00D75A47" w:rsidRPr="00C02314">
        <w:rPr>
          <w:rFonts w:ascii="Cambria" w:hAnsi="Cambria" w:cs="Arial"/>
          <w:sz w:val="22"/>
          <w:szCs w:val="22"/>
        </w:rPr>
        <w:t xml:space="preserve">for </w:t>
      </w:r>
      <w:r w:rsidR="00746DC1" w:rsidRPr="00C02314">
        <w:rPr>
          <w:rFonts w:ascii="Cambria" w:hAnsi="Cambria" w:cs="Arial"/>
          <w:sz w:val="22"/>
          <w:szCs w:val="22"/>
        </w:rPr>
        <w:t xml:space="preserve">three </w:t>
      </w:r>
      <w:r w:rsidR="00D75A47" w:rsidRPr="00C02314">
        <w:rPr>
          <w:rFonts w:ascii="Cambria" w:hAnsi="Cambria" w:cs="Arial"/>
          <w:sz w:val="22"/>
          <w:szCs w:val="22"/>
        </w:rPr>
        <w:t>(</w:t>
      </w:r>
      <w:r w:rsidR="00746DC1" w:rsidRPr="00C02314">
        <w:rPr>
          <w:rFonts w:ascii="Cambria" w:hAnsi="Cambria" w:cs="Arial"/>
          <w:sz w:val="22"/>
          <w:szCs w:val="22"/>
        </w:rPr>
        <w:t>3</w:t>
      </w:r>
      <w:r w:rsidR="00D75A47" w:rsidRPr="00C02314">
        <w:rPr>
          <w:rFonts w:ascii="Cambria" w:hAnsi="Cambria" w:cs="Arial"/>
          <w:sz w:val="22"/>
          <w:szCs w:val="22"/>
        </w:rPr>
        <w:t xml:space="preserve">) additional one-year periods, or any portion thereof.  In the event the </w:t>
      </w:r>
      <w:r w:rsidR="00A27815" w:rsidRPr="00C02314">
        <w:rPr>
          <w:rFonts w:ascii="Cambria" w:hAnsi="Cambria" w:cs="Arial"/>
          <w:sz w:val="22"/>
          <w:szCs w:val="22"/>
        </w:rPr>
        <w:t>State Agency</w:t>
      </w:r>
      <w:r w:rsidR="00E81E15" w:rsidRPr="00C02314">
        <w:rPr>
          <w:rFonts w:ascii="Cambria" w:hAnsi="Cambria" w:cs="Arial"/>
          <w:sz w:val="22"/>
          <w:szCs w:val="22"/>
        </w:rPr>
        <w:t xml:space="preserve"> </w:t>
      </w:r>
      <w:r w:rsidR="00D75A47" w:rsidRPr="00C02314">
        <w:rPr>
          <w:rFonts w:ascii="Cambria" w:hAnsi="Cambria" w:cs="Arial"/>
          <w:sz w:val="22"/>
          <w:szCs w:val="22"/>
        </w:rPr>
        <w:t xml:space="preserve">exercises such right, all terms and conditions, requirement and specification of the </w:t>
      </w:r>
      <w:r w:rsidR="00746DC1" w:rsidRPr="00C02314">
        <w:rPr>
          <w:rFonts w:ascii="Cambria" w:hAnsi="Cambria" w:cs="Arial"/>
          <w:sz w:val="22"/>
          <w:szCs w:val="22"/>
        </w:rPr>
        <w:t>agreement</w:t>
      </w:r>
      <w:r w:rsidR="00D75A47" w:rsidRPr="00C02314">
        <w:rPr>
          <w:rFonts w:ascii="Cambria" w:hAnsi="Cambria" w:cs="Arial"/>
          <w:sz w:val="22"/>
          <w:szCs w:val="22"/>
        </w:rPr>
        <w:t xml:space="preserve">, shall remain the same and apply during renewal periods.  </w:t>
      </w:r>
      <w:r w:rsidR="007827A7" w:rsidRPr="00C02314">
        <w:rPr>
          <w:rFonts w:ascii="Cambria" w:hAnsi="Cambria" w:cs="Arial"/>
          <w:sz w:val="22"/>
          <w:szCs w:val="22"/>
        </w:rPr>
        <w:t xml:space="preserve">This agreement shall become effective upon signature by authorized representatives of the Supplier and the </w:t>
      </w:r>
      <w:r w:rsidR="00A27815" w:rsidRPr="00C02314">
        <w:rPr>
          <w:rFonts w:ascii="Cambria" w:hAnsi="Cambria" w:cs="Arial"/>
          <w:sz w:val="22"/>
          <w:szCs w:val="22"/>
        </w:rPr>
        <w:t>State Agency</w:t>
      </w:r>
      <w:r w:rsidR="008D2AE9">
        <w:rPr>
          <w:rFonts w:ascii="Cambria" w:hAnsi="Cambria" w:cs="Arial"/>
          <w:sz w:val="22"/>
          <w:szCs w:val="22"/>
        </w:rPr>
        <w:t xml:space="preserve"> </w:t>
      </w:r>
      <w:r w:rsidR="007827A7" w:rsidRPr="00C02314">
        <w:rPr>
          <w:rFonts w:ascii="Cambria" w:hAnsi="Cambria" w:cs="Arial"/>
          <w:sz w:val="22"/>
          <w:szCs w:val="22"/>
        </w:rPr>
        <w:t>and shall apply to home energy fuels delivered or provided to eligible customers under LIHEAP in accordance with the following program periods:</w:t>
      </w:r>
    </w:p>
    <w:p w:rsidR="007827A7" w:rsidRPr="00C02314" w:rsidRDefault="007827A7" w:rsidP="007827A7">
      <w:pPr>
        <w:ind w:left="720" w:hanging="720"/>
        <w:rPr>
          <w:rFonts w:ascii="Cambria" w:hAnsi="Cambria" w:cs="Arial"/>
          <w:sz w:val="22"/>
          <w:szCs w:val="22"/>
        </w:rPr>
      </w:pPr>
    </w:p>
    <w:p w:rsidR="007827A7" w:rsidRPr="00C02314" w:rsidRDefault="007827A7" w:rsidP="00196EAE">
      <w:pPr>
        <w:numPr>
          <w:ilvl w:val="0"/>
          <w:numId w:val="53"/>
        </w:numPr>
        <w:ind w:left="1080"/>
        <w:rPr>
          <w:rFonts w:ascii="Cambria" w:hAnsi="Cambria" w:cs="Arial"/>
          <w:sz w:val="22"/>
          <w:szCs w:val="22"/>
        </w:rPr>
      </w:pPr>
      <w:r w:rsidRPr="00C02314">
        <w:rPr>
          <w:rFonts w:ascii="Cambria" w:hAnsi="Cambria" w:cs="Arial"/>
          <w:sz w:val="22"/>
          <w:szCs w:val="22"/>
        </w:rPr>
        <w:lastRenderedPageBreak/>
        <w:t xml:space="preserve">Natural Gas and Electricity – home heating energy consumed beginning on or after </w:t>
      </w:r>
      <w:r w:rsidR="005E0D4C">
        <w:rPr>
          <w:rFonts w:ascii="Cambria" w:hAnsi="Cambria" w:cs="Arial"/>
          <w:sz w:val="22"/>
          <w:szCs w:val="22"/>
        </w:rPr>
        <w:t>October</w:t>
      </w:r>
      <w:r w:rsidRPr="00C02314">
        <w:rPr>
          <w:rFonts w:ascii="Cambria" w:hAnsi="Cambria" w:cs="Arial"/>
          <w:sz w:val="22"/>
          <w:szCs w:val="22"/>
        </w:rPr>
        <w:t xml:space="preserve"> 1</w:t>
      </w:r>
      <w:r w:rsidR="001B6BC1" w:rsidRPr="00C02314">
        <w:rPr>
          <w:rFonts w:ascii="Cambria" w:hAnsi="Cambria" w:cs="Arial"/>
          <w:sz w:val="22"/>
          <w:szCs w:val="22"/>
        </w:rPr>
        <w:t>st of each year</w:t>
      </w:r>
      <w:r w:rsidRPr="00C02314">
        <w:rPr>
          <w:rFonts w:ascii="Cambria" w:hAnsi="Cambria" w:cs="Arial"/>
          <w:sz w:val="22"/>
          <w:szCs w:val="22"/>
        </w:rPr>
        <w:t xml:space="preserve"> and ending no later than the end of the first billing cycle for an eligible customer</w:t>
      </w:r>
      <w:r w:rsidR="00236F6B" w:rsidRPr="00C02314">
        <w:rPr>
          <w:rFonts w:ascii="Cambria" w:hAnsi="Cambria" w:cs="Arial"/>
          <w:sz w:val="22"/>
          <w:szCs w:val="22"/>
        </w:rPr>
        <w:t xml:space="preserve"> after March 31</w:t>
      </w:r>
      <w:r w:rsidR="001B6BC1" w:rsidRPr="00C02314">
        <w:rPr>
          <w:rFonts w:ascii="Cambria" w:hAnsi="Cambria" w:cs="Arial"/>
          <w:sz w:val="22"/>
          <w:szCs w:val="22"/>
        </w:rPr>
        <w:t>st</w:t>
      </w:r>
      <w:r w:rsidR="00236F6B" w:rsidRPr="00C02314">
        <w:rPr>
          <w:rFonts w:ascii="Cambria" w:hAnsi="Cambria" w:cs="Arial"/>
          <w:sz w:val="22"/>
          <w:szCs w:val="22"/>
        </w:rPr>
        <w:t xml:space="preserve"> </w:t>
      </w:r>
      <w:r w:rsidR="001B6BC1" w:rsidRPr="00C02314">
        <w:rPr>
          <w:rFonts w:ascii="Cambria" w:hAnsi="Cambria" w:cs="Arial"/>
          <w:sz w:val="22"/>
          <w:szCs w:val="22"/>
        </w:rPr>
        <w:t>of each year</w:t>
      </w:r>
      <w:r w:rsidR="00977241" w:rsidRPr="00C02314">
        <w:rPr>
          <w:rFonts w:ascii="Cambria" w:hAnsi="Cambria" w:cs="Arial"/>
          <w:sz w:val="22"/>
          <w:szCs w:val="22"/>
        </w:rPr>
        <w:t>.</w:t>
      </w:r>
    </w:p>
    <w:p w:rsidR="00DF1EA8" w:rsidRPr="00C02314" w:rsidRDefault="00DF1EA8" w:rsidP="00196EAE">
      <w:pPr>
        <w:numPr>
          <w:ilvl w:val="0"/>
          <w:numId w:val="53"/>
        </w:numPr>
        <w:ind w:left="1080"/>
        <w:rPr>
          <w:rFonts w:ascii="Cambria" w:hAnsi="Cambria" w:cs="Arial"/>
          <w:sz w:val="22"/>
          <w:szCs w:val="22"/>
        </w:rPr>
      </w:pPr>
      <w:r w:rsidRPr="00C02314">
        <w:rPr>
          <w:rFonts w:ascii="Cambria" w:hAnsi="Cambria" w:cs="Arial"/>
          <w:sz w:val="22"/>
          <w:szCs w:val="22"/>
        </w:rPr>
        <w:t>Fuel Oil and Tank Propane – home heating energy delivered to an eligible customer beginning on or after July 1</w:t>
      </w:r>
      <w:r w:rsidR="001B6BC1" w:rsidRPr="00C02314">
        <w:rPr>
          <w:rFonts w:ascii="Cambria" w:hAnsi="Cambria" w:cs="Arial"/>
          <w:sz w:val="22"/>
          <w:szCs w:val="22"/>
        </w:rPr>
        <w:t>st</w:t>
      </w:r>
      <w:r w:rsidRPr="00C02314">
        <w:rPr>
          <w:rFonts w:ascii="Cambria" w:hAnsi="Cambria" w:cs="Arial"/>
          <w:sz w:val="22"/>
          <w:szCs w:val="22"/>
        </w:rPr>
        <w:t>,</w:t>
      </w:r>
      <w:r w:rsidR="001B6BC1" w:rsidRPr="00C02314">
        <w:rPr>
          <w:rFonts w:ascii="Cambria" w:hAnsi="Cambria" w:cs="Arial"/>
          <w:sz w:val="22"/>
          <w:szCs w:val="22"/>
        </w:rPr>
        <w:t xml:space="preserve"> of each year</w:t>
      </w:r>
      <w:r w:rsidR="00977241" w:rsidRPr="00C02314">
        <w:rPr>
          <w:rFonts w:ascii="Cambria" w:hAnsi="Cambria" w:cs="Arial"/>
          <w:sz w:val="22"/>
          <w:szCs w:val="22"/>
        </w:rPr>
        <w:t xml:space="preserve"> </w:t>
      </w:r>
      <w:r w:rsidRPr="00C02314">
        <w:rPr>
          <w:rFonts w:ascii="Cambria" w:hAnsi="Cambria" w:cs="Arial"/>
          <w:sz w:val="22"/>
          <w:szCs w:val="22"/>
        </w:rPr>
        <w:t>and en</w:t>
      </w:r>
      <w:r w:rsidR="00236F6B" w:rsidRPr="00C02314">
        <w:rPr>
          <w:rFonts w:ascii="Cambria" w:hAnsi="Cambria" w:cs="Arial"/>
          <w:sz w:val="22"/>
          <w:szCs w:val="22"/>
        </w:rPr>
        <w:t xml:space="preserve">ding no later than </w:t>
      </w:r>
      <w:r w:rsidR="00977241" w:rsidRPr="00C02314">
        <w:rPr>
          <w:rFonts w:ascii="Cambria" w:hAnsi="Cambria" w:cs="Arial"/>
          <w:sz w:val="22"/>
          <w:szCs w:val="22"/>
        </w:rPr>
        <w:t>March 3</w:t>
      </w:r>
      <w:r w:rsidR="00786269" w:rsidRPr="00C02314">
        <w:rPr>
          <w:rFonts w:ascii="Cambria" w:hAnsi="Cambria" w:cs="Arial"/>
          <w:sz w:val="22"/>
          <w:szCs w:val="22"/>
        </w:rPr>
        <w:t>1st</w:t>
      </w:r>
      <w:r w:rsidR="001B6BC1" w:rsidRPr="00C02314">
        <w:rPr>
          <w:rFonts w:ascii="Cambria" w:hAnsi="Cambria" w:cs="Arial"/>
          <w:sz w:val="22"/>
          <w:szCs w:val="22"/>
        </w:rPr>
        <w:t xml:space="preserve"> of each year.</w:t>
      </w:r>
    </w:p>
    <w:p w:rsidR="008F772A" w:rsidRPr="00C02314" w:rsidRDefault="008F772A" w:rsidP="00DF1EA8">
      <w:pPr>
        <w:ind w:left="1440" w:hanging="720"/>
        <w:rPr>
          <w:rFonts w:ascii="Cambria" w:hAnsi="Cambria" w:cs="Arial"/>
          <w:sz w:val="22"/>
          <w:szCs w:val="22"/>
        </w:rPr>
      </w:pPr>
    </w:p>
    <w:p w:rsidR="00F91B99" w:rsidRPr="00C02314" w:rsidRDefault="00F91B99" w:rsidP="00196EAE">
      <w:pPr>
        <w:numPr>
          <w:ilvl w:val="1"/>
          <w:numId w:val="32"/>
        </w:numPr>
        <w:ind w:left="720" w:hanging="720"/>
        <w:rPr>
          <w:rFonts w:ascii="Cambria" w:hAnsi="Cambria" w:cs="Arial"/>
          <w:sz w:val="22"/>
          <w:szCs w:val="22"/>
        </w:rPr>
      </w:pPr>
      <w:r w:rsidRPr="00C02314">
        <w:rPr>
          <w:rFonts w:ascii="Cambria" w:hAnsi="Cambria" w:cs="Arial"/>
          <w:sz w:val="22"/>
          <w:szCs w:val="22"/>
        </w:rPr>
        <w:t xml:space="preserve">Any changes to the </w:t>
      </w:r>
      <w:r w:rsidR="00746DC1" w:rsidRPr="00C02314">
        <w:rPr>
          <w:rFonts w:ascii="Cambria" w:hAnsi="Cambria" w:cs="Arial"/>
          <w:sz w:val="22"/>
          <w:szCs w:val="22"/>
        </w:rPr>
        <w:t>agreement</w:t>
      </w:r>
      <w:r w:rsidRPr="00C02314">
        <w:rPr>
          <w:rFonts w:ascii="Cambria" w:hAnsi="Cambria" w:cs="Arial"/>
          <w:sz w:val="22"/>
          <w:szCs w:val="22"/>
        </w:rPr>
        <w:t xml:space="preserve">, whether by modification and/or supplementation, must be accomplished by a formal </w:t>
      </w:r>
      <w:r w:rsidR="00FE6B1E" w:rsidRPr="00C02314">
        <w:rPr>
          <w:rFonts w:ascii="Cambria" w:hAnsi="Cambria" w:cs="Arial"/>
          <w:sz w:val="22"/>
          <w:szCs w:val="22"/>
        </w:rPr>
        <w:t>agreement</w:t>
      </w:r>
      <w:r w:rsidRPr="00C02314">
        <w:rPr>
          <w:rFonts w:ascii="Cambria" w:hAnsi="Cambria" w:cs="Arial"/>
          <w:sz w:val="22"/>
          <w:szCs w:val="22"/>
        </w:rPr>
        <w:t xml:space="preserve"> amendment signed and approved by and between the duly authorized representative of the </w:t>
      </w:r>
      <w:r w:rsidR="00746DC1" w:rsidRPr="00C02314">
        <w:rPr>
          <w:rFonts w:ascii="Cambria" w:hAnsi="Cambria" w:cs="Arial"/>
          <w:sz w:val="22"/>
          <w:szCs w:val="22"/>
        </w:rPr>
        <w:t>Supplier</w:t>
      </w:r>
      <w:r w:rsidRPr="00C02314">
        <w:rPr>
          <w:rFonts w:ascii="Cambria" w:hAnsi="Cambria" w:cs="Arial"/>
          <w:sz w:val="22"/>
          <w:szCs w:val="22"/>
        </w:rPr>
        <w:t xml:space="preserve"> and the </w:t>
      </w:r>
      <w:r w:rsidR="00A27815" w:rsidRPr="00C02314">
        <w:rPr>
          <w:rFonts w:ascii="Cambria" w:hAnsi="Cambria" w:cs="Arial"/>
          <w:sz w:val="22"/>
          <w:szCs w:val="22"/>
        </w:rPr>
        <w:t>State Agency</w:t>
      </w:r>
      <w:r w:rsidR="008D2AE9">
        <w:rPr>
          <w:rFonts w:ascii="Cambria" w:hAnsi="Cambria" w:cs="Arial"/>
          <w:sz w:val="22"/>
          <w:szCs w:val="22"/>
        </w:rPr>
        <w:t xml:space="preserve"> </w:t>
      </w:r>
      <w:r w:rsidRPr="00C02314">
        <w:rPr>
          <w:rFonts w:ascii="Cambria" w:hAnsi="Cambria" w:cs="Arial"/>
          <w:sz w:val="22"/>
          <w:szCs w:val="22"/>
        </w:rPr>
        <w:t xml:space="preserve">prior to the effective date of such modification.  </w:t>
      </w:r>
      <w:r w:rsidR="00842904" w:rsidRPr="00C02314">
        <w:rPr>
          <w:rFonts w:ascii="Cambria" w:hAnsi="Cambria" w:cs="Arial"/>
          <w:sz w:val="22"/>
          <w:szCs w:val="22"/>
        </w:rPr>
        <w:t>N</w:t>
      </w:r>
      <w:r w:rsidRPr="00C02314">
        <w:rPr>
          <w:rFonts w:ascii="Cambria" w:hAnsi="Cambria" w:cs="Arial"/>
          <w:sz w:val="22"/>
          <w:szCs w:val="22"/>
        </w:rPr>
        <w:t xml:space="preserve">o other method and/or no other document, including correspondence, acts, and oral communications by or from any person, shall be used or construed as an amendment or modification to the </w:t>
      </w:r>
      <w:r w:rsidR="00746DC1" w:rsidRPr="00C02314">
        <w:rPr>
          <w:rFonts w:ascii="Cambria" w:hAnsi="Cambria" w:cs="Arial"/>
          <w:sz w:val="22"/>
          <w:szCs w:val="22"/>
        </w:rPr>
        <w:t>agreement</w:t>
      </w:r>
      <w:r w:rsidRPr="00C02314">
        <w:rPr>
          <w:rFonts w:ascii="Cambria" w:hAnsi="Cambria" w:cs="Arial"/>
          <w:sz w:val="22"/>
          <w:szCs w:val="22"/>
        </w:rPr>
        <w:t>.</w:t>
      </w:r>
    </w:p>
    <w:p w:rsidR="00F91B99" w:rsidRPr="00C02314" w:rsidRDefault="00F91B99" w:rsidP="00DF1EA8">
      <w:pPr>
        <w:ind w:left="720" w:hanging="720"/>
        <w:rPr>
          <w:rFonts w:ascii="Cambria" w:hAnsi="Cambria" w:cs="Arial"/>
          <w:sz w:val="22"/>
          <w:szCs w:val="22"/>
        </w:rPr>
      </w:pPr>
    </w:p>
    <w:p w:rsidR="00F91B99" w:rsidRPr="00C02314" w:rsidRDefault="00F91B99" w:rsidP="00196EAE">
      <w:pPr>
        <w:numPr>
          <w:ilvl w:val="1"/>
          <w:numId w:val="32"/>
        </w:numPr>
        <w:ind w:left="720" w:hanging="720"/>
        <w:rPr>
          <w:rFonts w:ascii="Cambria" w:hAnsi="Cambria" w:cs="Arial"/>
          <w:sz w:val="22"/>
          <w:szCs w:val="22"/>
        </w:rPr>
      </w:pPr>
      <w:r w:rsidRPr="00C02314">
        <w:rPr>
          <w:rFonts w:ascii="Cambria" w:hAnsi="Cambria" w:cs="Arial"/>
          <w:sz w:val="22"/>
          <w:szCs w:val="22"/>
        </w:rPr>
        <w:t xml:space="preserve">This </w:t>
      </w:r>
      <w:r w:rsidR="00FE6B1E" w:rsidRPr="00C02314">
        <w:rPr>
          <w:rFonts w:ascii="Cambria" w:hAnsi="Cambria" w:cs="Arial"/>
          <w:sz w:val="22"/>
          <w:szCs w:val="22"/>
        </w:rPr>
        <w:t>document</w:t>
      </w:r>
      <w:r w:rsidRPr="00C02314">
        <w:rPr>
          <w:rFonts w:ascii="Cambria" w:hAnsi="Cambria" w:cs="Arial"/>
          <w:sz w:val="22"/>
          <w:szCs w:val="22"/>
        </w:rPr>
        <w:t xml:space="preserve"> expresses the complete agreement of the parties and performance shall be governed solely by the specifications and requirements contained herein.</w:t>
      </w:r>
      <w:r w:rsidR="00220352">
        <w:rPr>
          <w:rFonts w:ascii="Cambria" w:hAnsi="Cambria" w:cs="Arial"/>
          <w:sz w:val="22"/>
          <w:szCs w:val="22"/>
        </w:rPr>
        <w:t xml:space="preserve">  The exclusive venue for any litigation arising under this agreement shall be Cole County, Missouri.  This agreement shall be interpreted in accordance with the laws of the State of Missouri.</w:t>
      </w:r>
    </w:p>
    <w:p w:rsidR="00255A31" w:rsidRDefault="00255A31" w:rsidP="00255A31">
      <w:pPr>
        <w:pStyle w:val="ListParagraph"/>
        <w:rPr>
          <w:rFonts w:ascii="Cambria" w:hAnsi="Cambria" w:cs="Arial"/>
          <w:szCs w:val="22"/>
        </w:rPr>
      </w:pPr>
    </w:p>
    <w:p w:rsidR="00255A31" w:rsidRPr="00C02314" w:rsidRDefault="00255A31" w:rsidP="00196EAE">
      <w:pPr>
        <w:numPr>
          <w:ilvl w:val="0"/>
          <w:numId w:val="32"/>
        </w:numPr>
        <w:ind w:left="720" w:hanging="720"/>
        <w:rPr>
          <w:rFonts w:ascii="Cambria" w:hAnsi="Cambria" w:cs="Arial"/>
          <w:sz w:val="22"/>
          <w:szCs w:val="22"/>
        </w:rPr>
      </w:pPr>
      <w:r w:rsidRPr="00C02314">
        <w:rPr>
          <w:rFonts w:ascii="Cambria" w:hAnsi="Cambria"/>
          <w:b/>
          <w:sz w:val="22"/>
          <w:szCs w:val="22"/>
          <w:u w:val="single"/>
        </w:rPr>
        <w:t>Responsibilities of the Parties</w:t>
      </w:r>
    </w:p>
    <w:p w:rsidR="00255A31" w:rsidRPr="00C02314" w:rsidRDefault="00F22B8E" w:rsidP="00F22B8E">
      <w:pPr>
        <w:rPr>
          <w:rFonts w:ascii="Cambria" w:hAnsi="Cambria" w:cs="Arial"/>
          <w:sz w:val="22"/>
          <w:szCs w:val="22"/>
        </w:rPr>
      </w:pPr>
      <w:r>
        <w:rPr>
          <w:rFonts w:ascii="Cambria" w:hAnsi="Cambria" w:cs="Arial"/>
          <w:sz w:val="22"/>
          <w:szCs w:val="22"/>
        </w:rPr>
        <w:t>4.1</w:t>
      </w:r>
      <w:r>
        <w:rPr>
          <w:rFonts w:ascii="Cambria" w:hAnsi="Cambria" w:cs="Arial"/>
          <w:sz w:val="22"/>
          <w:szCs w:val="22"/>
        </w:rPr>
        <w:tab/>
      </w:r>
      <w:r w:rsidR="00255A31" w:rsidRPr="00C02314">
        <w:rPr>
          <w:rFonts w:ascii="Cambria" w:hAnsi="Cambria" w:cs="Arial"/>
          <w:sz w:val="22"/>
          <w:szCs w:val="22"/>
        </w:rPr>
        <w:t xml:space="preserve">The </w:t>
      </w:r>
      <w:r w:rsidR="00A27815" w:rsidRPr="00C02314">
        <w:rPr>
          <w:rFonts w:ascii="Cambria" w:hAnsi="Cambria" w:cs="Arial"/>
          <w:sz w:val="22"/>
          <w:szCs w:val="22"/>
        </w:rPr>
        <w:t>State Agency</w:t>
      </w:r>
      <w:r w:rsidR="00255A31" w:rsidRPr="00C02314">
        <w:rPr>
          <w:rFonts w:ascii="Cambria" w:hAnsi="Cambria" w:cs="Arial"/>
          <w:sz w:val="22"/>
          <w:szCs w:val="22"/>
        </w:rPr>
        <w:t xml:space="preserve"> agrees to:</w:t>
      </w:r>
    </w:p>
    <w:p w:rsidR="00DF1EA8" w:rsidRPr="00C02314" w:rsidRDefault="00255A31" w:rsidP="00255A31">
      <w:pPr>
        <w:numPr>
          <w:ilvl w:val="0"/>
          <w:numId w:val="57"/>
        </w:numPr>
        <w:rPr>
          <w:rFonts w:ascii="Cambria" w:hAnsi="Cambria" w:cs="Arial"/>
          <w:sz w:val="22"/>
          <w:szCs w:val="22"/>
        </w:rPr>
      </w:pPr>
      <w:r w:rsidRPr="00C02314">
        <w:rPr>
          <w:rFonts w:ascii="Cambria" w:hAnsi="Cambria" w:cs="Arial"/>
          <w:sz w:val="22"/>
          <w:szCs w:val="22"/>
        </w:rPr>
        <w:t>P</w:t>
      </w:r>
      <w:r w:rsidR="00DF1EA8" w:rsidRPr="00C02314">
        <w:rPr>
          <w:rFonts w:ascii="Cambria" w:hAnsi="Cambria" w:cs="Arial"/>
          <w:sz w:val="22"/>
          <w:szCs w:val="22"/>
        </w:rPr>
        <w:t>rovide the Supplier with a weekly listing of eligible customers (</w:t>
      </w:r>
      <w:r w:rsidR="00BC6749" w:rsidRPr="00C02314">
        <w:rPr>
          <w:rFonts w:ascii="Cambria" w:hAnsi="Cambria" w:cs="Arial"/>
          <w:sz w:val="22"/>
          <w:szCs w:val="22"/>
        </w:rPr>
        <w:t xml:space="preserve">Customer </w:t>
      </w:r>
      <w:r w:rsidR="0080170A" w:rsidRPr="00C02314">
        <w:rPr>
          <w:rFonts w:ascii="Cambria" w:hAnsi="Cambria" w:cs="Arial"/>
          <w:sz w:val="22"/>
          <w:szCs w:val="22"/>
        </w:rPr>
        <w:t>Eligibility Listing or CEL</w:t>
      </w:r>
      <w:r w:rsidR="00DF1EA8" w:rsidRPr="00C02314">
        <w:rPr>
          <w:rFonts w:ascii="Cambria" w:hAnsi="Cambria" w:cs="Arial"/>
          <w:sz w:val="22"/>
          <w:szCs w:val="22"/>
        </w:rPr>
        <w:t>) who have designated the company as their primary home heating fuel supplier.  These listings shall include at least the following data elements:</w:t>
      </w:r>
    </w:p>
    <w:p w:rsidR="00DF1EA8" w:rsidRPr="00C02314" w:rsidRDefault="00DF1EA8" w:rsidP="00DF1EA8">
      <w:pPr>
        <w:ind w:left="720" w:hanging="720"/>
        <w:rPr>
          <w:rFonts w:ascii="Cambria" w:hAnsi="Cambria" w:cs="Arial"/>
          <w:sz w:val="22"/>
          <w:szCs w:val="22"/>
        </w:rPr>
      </w:pPr>
    </w:p>
    <w:p w:rsidR="00DF1EA8" w:rsidRPr="00C02314" w:rsidRDefault="00DF1EA8" w:rsidP="00255A31">
      <w:pPr>
        <w:numPr>
          <w:ilvl w:val="0"/>
          <w:numId w:val="25"/>
        </w:numPr>
        <w:ind w:left="1800" w:hanging="360"/>
        <w:rPr>
          <w:rFonts w:ascii="Cambria" w:hAnsi="Cambria" w:cs="Arial"/>
          <w:sz w:val="22"/>
          <w:szCs w:val="22"/>
        </w:rPr>
      </w:pPr>
      <w:r w:rsidRPr="00C02314">
        <w:rPr>
          <w:rFonts w:ascii="Cambria" w:hAnsi="Cambria" w:cs="Arial"/>
          <w:sz w:val="22"/>
          <w:szCs w:val="22"/>
        </w:rPr>
        <w:t>Complete name of eligible customer</w:t>
      </w:r>
      <w:r w:rsidR="005301E6" w:rsidRPr="00C02314">
        <w:rPr>
          <w:rFonts w:ascii="Cambria" w:hAnsi="Cambria" w:cs="Arial"/>
          <w:sz w:val="22"/>
          <w:szCs w:val="22"/>
        </w:rPr>
        <w:t>.</w:t>
      </w:r>
      <w:r w:rsidRPr="00C02314">
        <w:rPr>
          <w:rFonts w:ascii="Cambria" w:hAnsi="Cambria" w:cs="Arial"/>
          <w:sz w:val="22"/>
          <w:szCs w:val="22"/>
        </w:rPr>
        <w:t xml:space="preserve"> </w:t>
      </w:r>
    </w:p>
    <w:p w:rsidR="00DF1EA8" w:rsidRPr="00C02314" w:rsidRDefault="00DF1EA8" w:rsidP="00255A31">
      <w:pPr>
        <w:numPr>
          <w:ilvl w:val="0"/>
          <w:numId w:val="25"/>
        </w:numPr>
        <w:ind w:left="1800" w:hanging="360"/>
        <w:rPr>
          <w:rFonts w:ascii="Cambria" w:hAnsi="Cambria" w:cs="Arial"/>
          <w:sz w:val="22"/>
          <w:szCs w:val="22"/>
        </w:rPr>
      </w:pPr>
      <w:r w:rsidRPr="00C02314">
        <w:rPr>
          <w:rFonts w:ascii="Cambria" w:hAnsi="Cambria" w:cs="Arial"/>
          <w:sz w:val="22"/>
          <w:szCs w:val="22"/>
        </w:rPr>
        <w:t>Complete address of eligible customer</w:t>
      </w:r>
      <w:r w:rsidR="005301E6" w:rsidRPr="00C02314">
        <w:rPr>
          <w:rFonts w:ascii="Cambria" w:hAnsi="Cambria" w:cs="Arial"/>
          <w:sz w:val="22"/>
          <w:szCs w:val="22"/>
        </w:rPr>
        <w:t>.</w:t>
      </w:r>
      <w:r w:rsidRPr="00C02314">
        <w:rPr>
          <w:rFonts w:ascii="Cambria" w:hAnsi="Cambria" w:cs="Arial"/>
          <w:sz w:val="22"/>
          <w:szCs w:val="22"/>
        </w:rPr>
        <w:t xml:space="preserve"> </w:t>
      </w:r>
    </w:p>
    <w:p w:rsidR="00DF1EA8" w:rsidRPr="00C02314" w:rsidRDefault="00DF1EA8" w:rsidP="00255A31">
      <w:pPr>
        <w:numPr>
          <w:ilvl w:val="0"/>
          <w:numId w:val="25"/>
        </w:numPr>
        <w:ind w:left="1800" w:hanging="360"/>
        <w:rPr>
          <w:rFonts w:ascii="Cambria" w:hAnsi="Cambria" w:cs="Arial"/>
          <w:sz w:val="22"/>
          <w:szCs w:val="22"/>
        </w:rPr>
      </w:pPr>
      <w:r w:rsidRPr="00C02314">
        <w:rPr>
          <w:rFonts w:ascii="Cambria" w:hAnsi="Cambria" w:cs="Arial"/>
          <w:sz w:val="22"/>
          <w:szCs w:val="22"/>
        </w:rPr>
        <w:t xml:space="preserve">Customer </w:t>
      </w:r>
      <w:r w:rsidR="006D4303" w:rsidRPr="00C02314">
        <w:rPr>
          <w:rFonts w:ascii="Cambria" w:hAnsi="Cambria" w:cs="Arial"/>
          <w:sz w:val="22"/>
          <w:szCs w:val="22"/>
        </w:rPr>
        <w:t>a</w:t>
      </w:r>
      <w:r w:rsidRPr="00C02314">
        <w:rPr>
          <w:rFonts w:ascii="Cambria" w:hAnsi="Cambria" w:cs="Arial"/>
          <w:sz w:val="22"/>
          <w:szCs w:val="22"/>
        </w:rPr>
        <w:t>c</w:t>
      </w:r>
      <w:r w:rsidR="006D4303" w:rsidRPr="00C02314">
        <w:rPr>
          <w:rFonts w:ascii="Cambria" w:hAnsi="Cambria" w:cs="Arial"/>
          <w:sz w:val="22"/>
          <w:szCs w:val="22"/>
        </w:rPr>
        <w:t>c</w:t>
      </w:r>
      <w:r w:rsidRPr="00C02314">
        <w:rPr>
          <w:rFonts w:ascii="Cambria" w:hAnsi="Cambria" w:cs="Arial"/>
          <w:sz w:val="22"/>
          <w:szCs w:val="22"/>
        </w:rPr>
        <w:t xml:space="preserve">ount </w:t>
      </w:r>
      <w:r w:rsidR="006D4303" w:rsidRPr="00C02314">
        <w:rPr>
          <w:rFonts w:ascii="Cambria" w:hAnsi="Cambria" w:cs="Arial"/>
          <w:sz w:val="22"/>
          <w:szCs w:val="22"/>
        </w:rPr>
        <w:t>nu</w:t>
      </w:r>
      <w:r w:rsidRPr="00C02314">
        <w:rPr>
          <w:rFonts w:ascii="Cambria" w:hAnsi="Cambria" w:cs="Arial"/>
          <w:sz w:val="22"/>
          <w:szCs w:val="22"/>
        </w:rPr>
        <w:t>mber provided on the Supplier</w:t>
      </w:r>
      <w:r w:rsidR="00A81915" w:rsidRPr="00C02314">
        <w:rPr>
          <w:rFonts w:ascii="Cambria" w:hAnsi="Cambria" w:cs="Arial"/>
          <w:sz w:val="22"/>
          <w:szCs w:val="22"/>
        </w:rPr>
        <w:t>’</w:t>
      </w:r>
      <w:r w:rsidRPr="00C02314">
        <w:rPr>
          <w:rFonts w:ascii="Cambria" w:hAnsi="Cambria" w:cs="Arial"/>
          <w:sz w:val="22"/>
          <w:szCs w:val="22"/>
        </w:rPr>
        <w:t>s billing information</w:t>
      </w:r>
      <w:r w:rsidR="005301E6" w:rsidRPr="00C02314">
        <w:rPr>
          <w:rFonts w:ascii="Cambria" w:hAnsi="Cambria" w:cs="Arial"/>
          <w:sz w:val="22"/>
          <w:szCs w:val="22"/>
        </w:rPr>
        <w:t>.</w:t>
      </w:r>
    </w:p>
    <w:p w:rsidR="00DF1EA8" w:rsidRPr="00C02314" w:rsidRDefault="00DF1EA8" w:rsidP="00255A31">
      <w:pPr>
        <w:numPr>
          <w:ilvl w:val="0"/>
          <w:numId w:val="25"/>
        </w:numPr>
        <w:ind w:left="1800" w:hanging="360"/>
        <w:rPr>
          <w:rFonts w:ascii="Cambria" w:hAnsi="Cambria" w:cs="Arial"/>
          <w:sz w:val="22"/>
          <w:szCs w:val="22"/>
        </w:rPr>
      </w:pPr>
      <w:r w:rsidRPr="00C02314">
        <w:rPr>
          <w:rFonts w:ascii="Cambria" w:hAnsi="Cambria" w:cs="Arial"/>
          <w:sz w:val="22"/>
          <w:szCs w:val="22"/>
        </w:rPr>
        <w:t xml:space="preserve">Amount of payment to be made by the </w:t>
      </w:r>
      <w:r w:rsidR="00A27815" w:rsidRPr="00C02314">
        <w:rPr>
          <w:rFonts w:ascii="Cambria" w:hAnsi="Cambria" w:cs="Arial"/>
          <w:sz w:val="22"/>
          <w:szCs w:val="22"/>
        </w:rPr>
        <w:t>State Agency</w:t>
      </w:r>
      <w:r w:rsidRPr="00C02314">
        <w:rPr>
          <w:rFonts w:ascii="Cambria" w:hAnsi="Cambria" w:cs="Arial"/>
          <w:sz w:val="22"/>
          <w:szCs w:val="22"/>
        </w:rPr>
        <w:t xml:space="preserve"> on behalf of each eligible customer</w:t>
      </w:r>
      <w:r w:rsidR="007F797E" w:rsidRPr="00C02314">
        <w:rPr>
          <w:rFonts w:ascii="Cambria" w:hAnsi="Cambria" w:cs="Arial"/>
          <w:sz w:val="22"/>
          <w:szCs w:val="22"/>
        </w:rPr>
        <w:t xml:space="preserve"> </w:t>
      </w:r>
      <w:r w:rsidRPr="00C02314">
        <w:rPr>
          <w:rFonts w:ascii="Cambria" w:hAnsi="Cambria" w:cs="Arial"/>
          <w:sz w:val="22"/>
          <w:szCs w:val="22"/>
        </w:rPr>
        <w:t>whose name appears on the listing.</w:t>
      </w:r>
    </w:p>
    <w:p w:rsidR="00DF1EA8" w:rsidRPr="00C02314" w:rsidRDefault="007F797E" w:rsidP="00255A31">
      <w:pPr>
        <w:numPr>
          <w:ilvl w:val="0"/>
          <w:numId w:val="25"/>
        </w:numPr>
        <w:ind w:left="1800" w:hanging="360"/>
        <w:rPr>
          <w:rFonts w:ascii="Cambria" w:hAnsi="Cambria" w:cs="Arial"/>
          <w:sz w:val="22"/>
          <w:szCs w:val="22"/>
        </w:rPr>
      </w:pPr>
      <w:r w:rsidRPr="00C02314">
        <w:rPr>
          <w:rFonts w:ascii="Cambria" w:hAnsi="Cambria" w:cs="Arial"/>
          <w:sz w:val="22"/>
          <w:szCs w:val="22"/>
        </w:rPr>
        <w:t>Social S</w:t>
      </w:r>
      <w:r w:rsidR="00DF1EA8" w:rsidRPr="00C02314">
        <w:rPr>
          <w:rFonts w:ascii="Cambria" w:hAnsi="Cambria" w:cs="Arial"/>
          <w:sz w:val="22"/>
          <w:szCs w:val="22"/>
        </w:rPr>
        <w:t xml:space="preserve">ecurity </w:t>
      </w:r>
      <w:r w:rsidRPr="00C02314">
        <w:rPr>
          <w:rFonts w:ascii="Cambria" w:hAnsi="Cambria" w:cs="Arial"/>
          <w:sz w:val="22"/>
          <w:szCs w:val="22"/>
        </w:rPr>
        <w:t>N</w:t>
      </w:r>
      <w:r w:rsidR="00DF1EA8" w:rsidRPr="00C02314">
        <w:rPr>
          <w:rFonts w:ascii="Cambria" w:hAnsi="Cambria" w:cs="Arial"/>
          <w:sz w:val="22"/>
          <w:szCs w:val="22"/>
        </w:rPr>
        <w:t xml:space="preserve">umber of the customer supplied by the </w:t>
      </w:r>
      <w:r w:rsidR="00A27815" w:rsidRPr="00C02314">
        <w:rPr>
          <w:rFonts w:ascii="Cambria" w:hAnsi="Cambria" w:cs="Arial"/>
          <w:sz w:val="22"/>
          <w:szCs w:val="22"/>
        </w:rPr>
        <w:t>State Agency</w:t>
      </w:r>
      <w:r w:rsidR="00DF1EA8" w:rsidRPr="00C02314">
        <w:rPr>
          <w:rFonts w:ascii="Cambria" w:hAnsi="Cambria" w:cs="Arial"/>
          <w:sz w:val="22"/>
          <w:szCs w:val="22"/>
        </w:rPr>
        <w:t>.</w:t>
      </w:r>
    </w:p>
    <w:p w:rsidR="00916E07" w:rsidRPr="00C02314" w:rsidRDefault="00916E07" w:rsidP="00916E07">
      <w:pPr>
        <w:ind w:left="720" w:hanging="720"/>
        <w:jc w:val="right"/>
        <w:rPr>
          <w:rFonts w:ascii="Cambria" w:hAnsi="Cambria" w:cs="Arial"/>
          <w:sz w:val="22"/>
          <w:szCs w:val="22"/>
        </w:rPr>
      </w:pPr>
    </w:p>
    <w:p w:rsidR="00255A31" w:rsidRPr="00C02314" w:rsidRDefault="00255A31" w:rsidP="00255A31">
      <w:pPr>
        <w:numPr>
          <w:ilvl w:val="0"/>
          <w:numId w:val="57"/>
        </w:numPr>
        <w:rPr>
          <w:rFonts w:ascii="Cambria" w:hAnsi="Cambria" w:cs="Arial"/>
          <w:sz w:val="22"/>
          <w:szCs w:val="22"/>
        </w:rPr>
      </w:pPr>
      <w:r w:rsidRPr="00C02314">
        <w:rPr>
          <w:rFonts w:ascii="Cambria" w:hAnsi="Cambria" w:cs="Arial"/>
          <w:sz w:val="22"/>
          <w:szCs w:val="22"/>
        </w:rPr>
        <w:t>S</w:t>
      </w:r>
      <w:r w:rsidR="00DF1EA8" w:rsidRPr="00C02314">
        <w:rPr>
          <w:rFonts w:ascii="Cambria" w:hAnsi="Cambria" w:cs="Arial"/>
          <w:sz w:val="22"/>
          <w:szCs w:val="22"/>
        </w:rPr>
        <w:t>ecure from each eligible cust</w:t>
      </w:r>
      <w:r w:rsidR="00A81915" w:rsidRPr="00C02314">
        <w:rPr>
          <w:rFonts w:ascii="Cambria" w:hAnsi="Cambria" w:cs="Arial"/>
          <w:sz w:val="22"/>
          <w:szCs w:val="22"/>
        </w:rPr>
        <w:t xml:space="preserve">omer and from its agents or </w:t>
      </w:r>
      <w:r w:rsidR="00DF1EA8" w:rsidRPr="00C02314">
        <w:rPr>
          <w:rFonts w:ascii="Cambria" w:hAnsi="Cambria" w:cs="Arial"/>
          <w:sz w:val="22"/>
          <w:szCs w:val="22"/>
        </w:rPr>
        <w:t>contract</w:t>
      </w:r>
      <w:r w:rsidR="00A81915" w:rsidRPr="00C02314">
        <w:rPr>
          <w:rFonts w:ascii="Cambria" w:hAnsi="Cambria" w:cs="Arial"/>
          <w:sz w:val="22"/>
          <w:szCs w:val="22"/>
        </w:rPr>
        <w:t>or</w:t>
      </w:r>
      <w:r w:rsidR="00DF1EA8" w:rsidRPr="00C02314">
        <w:rPr>
          <w:rFonts w:ascii="Cambria" w:hAnsi="Cambria" w:cs="Arial"/>
          <w:sz w:val="22"/>
          <w:szCs w:val="22"/>
        </w:rPr>
        <w:t>s, written authorization for the release of information concerning the eligible customer’s</w:t>
      </w:r>
      <w:r w:rsidR="00CC5B1C" w:rsidRPr="00C02314">
        <w:rPr>
          <w:rFonts w:ascii="Cambria" w:hAnsi="Cambria" w:cs="Arial"/>
          <w:sz w:val="22"/>
          <w:szCs w:val="22"/>
        </w:rPr>
        <w:t xml:space="preserve"> account with the Supplier.</w:t>
      </w:r>
    </w:p>
    <w:p w:rsidR="00255A31" w:rsidRPr="00C02314" w:rsidRDefault="00255A31" w:rsidP="00255A31">
      <w:pPr>
        <w:ind w:left="720"/>
        <w:rPr>
          <w:rFonts w:ascii="Cambria" w:hAnsi="Cambria" w:cs="Arial"/>
          <w:sz w:val="22"/>
          <w:szCs w:val="22"/>
        </w:rPr>
      </w:pPr>
    </w:p>
    <w:p w:rsidR="00255A31" w:rsidRPr="00C02314" w:rsidRDefault="00255A31" w:rsidP="00F22B8E">
      <w:pPr>
        <w:numPr>
          <w:ilvl w:val="1"/>
          <w:numId w:val="66"/>
        </w:numPr>
        <w:tabs>
          <w:tab w:val="left" w:pos="720"/>
        </w:tabs>
        <w:ind w:left="720" w:hanging="720"/>
        <w:rPr>
          <w:rFonts w:ascii="Cambria" w:hAnsi="Cambria" w:cs="Arial"/>
          <w:sz w:val="22"/>
          <w:szCs w:val="22"/>
        </w:rPr>
      </w:pPr>
      <w:r w:rsidRPr="00C02314">
        <w:rPr>
          <w:rFonts w:ascii="Cambria" w:hAnsi="Cambria" w:cs="Arial"/>
          <w:sz w:val="22"/>
          <w:szCs w:val="22"/>
        </w:rPr>
        <w:t>The Supplier agrees to:</w:t>
      </w:r>
    </w:p>
    <w:p w:rsidR="00F91B99" w:rsidRPr="00C02314" w:rsidRDefault="005B20C6" w:rsidP="00196EAE">
      <w:pPr>
        <w:numPr>
          <w:ilvl w:val="0"/>
          <w:numId w:val="58"/>
        </w:numPr>
        <w:ind w:left="1080"/>
        <w:rPr>
          <w:rFonts w:ascii="Cambria" w:hAnsi="Cambria" w:cs="Arial"/>
          <w:sz w:val="22"/>
          <w:szCs w:val="22"/>
        </w:rPr>
      </w:pPr>
      <w:r>
        <w:rPr>
          <w:rFonts w:ascii="Cambria" w:hAnsi="Cambria" w:cs="Arial"/>
          <w:sz w:val="22"/>
          <w:szCs w:val="22"/>
        </w:rPr>
        <w:t>R</w:t>
      </w:r>
      <w:r w:rsidR="00F91B99" w:rsidRPr="00C02314">
        <w:rPr>
          <w:rFonts w:ascii="Cambria" w:hAnsi="Cambria" w:cs="Arial"/>
          <w:sz w:val="22"/>
          <w:szCs w:val="22"/>
        </w:rPr>
        <w:t>equire any of its district</w:t>
      </w:r>
      <w:r w:rsidR="00CD3F81" w:rsidRPr="00C02314">
        <w:rPr>
          <w:rFonts w:ascii="Cambria" w:hAnsi="Cambria" w:cs="Arial"/>
          <w:sz w:val="22"/>
          <w:szCs w:val="22"/>
        </w:rPr>
        <w:t>s</w:t>
      </w:r>
      <w:r w:rsidR="00F91B99" w:rsidRPr="00C02314">
        <w:rPr>
          <w:rFonts w:ascii="Cambria" w:hAnsi="Cambria" w:cs="Arial"/>
          <w:sz w:val="22"/>
          <w:szCs w:val="22"/>
        </w:rPr>
        <w:t xml:space="preserve">, regional or local companies who provide services to eligible customers in Missouri, to comply with all provisions of this agreement.  The Supplier </w:t>
      </w:r>
      <w:r w:rsidR="008C47E7">
        <w:rPr>
          <w:rFonts w:ascii="Cambria" w:hAnsi="Cambria" w:cs="Arial"/>
          <w:sz w:val="22"/>
          <w:szCs w:val="22"/>
        </w:rPr>
        <w:t>shall</w:t>
      </w:r>
      <w:r w:rsidR="00F91B99" w:rsidRPr="00C02314">
        <w:rPr>
          <w:rFonts w:ascii="Cambria" w:hAnsi="Cambria" w:cs="Arial"/>
          <w:sz w:val="22"/>
          <w:szCs w:val="22"/>
        </w:rPr>
        <w:t xml:space="preserve"> </w:t>
      </w:r>
      <w:r w:rsidR="008C47E7">
        <w:rPr>
          <w:rFonts w:ascii="Cambria" w:hAnsi="Cambria" w:cs="Arial"/>
          <w:sz w:val="22"/>
          <w:szCs w:val="22"/>
        </w:rPr>
        <w:t>complete Exhibit 1 and submit</w:t>
      </w:r>
      <w:r w:rsidR="00F91B99" w:rsidRPr="00C02314">
        <w:rPr>
          <w:rFonts w:ascii="Cambria" w:hAnsi="Cambria" w:cs="Arial"/>
          <w:sz w:val="22"/>
          <w:szCs w:val="22"/>
        </w:rPr>
        <w:t xml:space="preserve"> </w:t>
      </w:r>
      <w:r w:rsidR="008C47E7">
        <w:rPr>
          <w:rFonts w:ascii="Cambria" w:hAnsi="Cambria" w:cs="Arial"/>
          <w:sz w:val="22"/>
          <w:szCs w:val="22"/>
        </w:rPr>
        <w:t xml:space="preserve">with the signed </w:t>
      </w:r>
      <w:r w:rsidR="00F91B99" w:rsidRPr="00C02314">
        <w:rPr>
          <w:rFonts w:ascii="Cambria" w:hAnsi="Cambria" w:cs="Arial"/>
          <w:sz w:val="22"/>
          <w:szCs w:val="22"/>
        </w:rPr>
        <w:t>agreement, the complete name and address of any sub-suppliers who will be involved under the terms of this agreement</w:t>
      </w:r>
      <w:r w:rsidR="008C47E7">
        <w:rPr>
          <w:rFonts w:ascii="Cambria" w:hAnsi="Cambria" w:cs="Arial"/>
          <w:sz w:val="22"/>
          <w:szCs w:val="22"/>
        </w:rPr>
        <w:t>.</w:t>
      </w:r>
    </w:p>
    <w:p w:rsidR="00F91B99" w:rsidRPr="00C02314" w:rsidRDefault="00F91B99" w:rsidP="00DF1EA8">
      <w:pPr>
        <w:ind w:left="720" w:hanging="720"/>
        <w:rPr>
          <w:rFonts w:ascii="Cambria" w:hAnsi="Cambria" w:cs="Arial"/>
          <w:sz w:val="22"/>
          <w:szCs w:val="22"/>
        </w:rPr>
      </w:pPr>
    </w:p>
    <w:p w:rsidR="00CC5B1C" w:rsidRPr="00C02314" w:rsidRDefault="00CC5B1C" w:rsidP="00196EAE">
      <w:pPr>
        <w:numPr>
          <w:ilvl w:val="0"/>
          <w:numId w:val="58"/>
        </w:numPr>
        <w:ind w:left="1080"/>
        <w:rPr>
          <w:rFonts w:ascii="Cambria" w:hAnsi="Cambria" w:cs="Arial"/>
          <w:sz w:val="22"/>
          <w:szCs w:val="22"/>
        </w:rPr>
      </w:pPr>
      <w:r w:rsidRPr="00C02314">
        <w:rPr>
          <w:rFonts w:ascii="Cambria" w:hAnsi="Cambria" w:cs="Arial"/>
          <w:sz w:val="22"/>
          <w:szCs w:val="22"/>
        </w:rPr>
        <w:t>As conditions for receiving payment for its eligible customers under Missouri’s Low Income Home Energy Assistance Program, the Supplier</w:t>
      </w:r>
      <w:r w:rsidR="0080068F" w:rsidRPr="00C02314">
        <w:rPr>
          <w:rFonts w:ascii="Cambria" w:hAnsi="Cambria" w:cs="Arial"/>
          <w:sz w:val="22"/>
          <w:szCs w:val="22"/>
        </w:rPr>
        <w:t>:</w:t>
      </w:r>
    </w:p>
    <w:p w:rsidR="00CC5B1C" w:rsidRPr="00C02314" w:rsidRDefault="00CC5B1C" w:rsidP="00DF1EA8">
      <w:pPr>
        <w:ind w:left="720" w:hanging="720"/>
        <w:rPr>
          <w:rFonts w:ascii="Cambria" w:hAnsi="Cambria" w:cs="Arial"/>
          <w:sz w:val="22"/>
          <w:szCs w:val="22"/>
        </w:rPr>
      </w:pPr>
    </w:p>
    <w:p w:rsidR="00811EDD" w:rsidRPr="00C02314" w:rsidRDefault="00336BBF" w:rsidP="008D2AE9">
      <w:pPr>
        <w:numPr>
          <w:ilvl w:val="1"/>
          <w:numId w:val="22"/>
        </w:numPr>
        <w:rPr>
          <w:rFonts w:ascii="Cambria" w:hAnsi="Cambria" w:cs="Arial"/>
          <w:sz w:val="22"/>
          <w:szCs w:val="22"/>
        </w:rPr>
      </w:pPr>
      <w:r w:rsidRPr="00C02314">
        <w:rPr>
          <w:rFonts w:ascii="Cambria" w:hAnsi="Cambria" w:cs="Arial"/>
          <w:sz w:val="22"/>
          <w:szCs w:val="22"/>
        </w:rPr>
        <w:t>Sh</w:t>
      </w:r>
      <w:r>
        <w:rPr>
          <w:rFonts w:ascii="Cambria" w:hAnsi="Cambria" w:cs="Arial"/>
          <w:sz w:val="22"/>
          <w:szCs w:val="22"/>
        </w:rPr>
        <w:t>all</w:t>
      </w:r>
      <w:r w:rsidRPr="00C02314">
        <w:rPr>
          <w:rFonts w:ascii="Cambria" w:hAnsi="Cambria" w:cs="Arial"/>
          <w:sz w:val="22"/>
          <w:szCs w:val="22"/>
        </w:rPr>
        <w:t xml:space="preserve"> </w:t>
      </w:r>
      <w:r w:rsidR="00CC5B1C" w:rsidRPr="00C02314">
        <w:rPr>
          <w:rFonts w:ascii="Cambria" w:hAnsi="Cambria" w:cs="Arial"/>
          <w:sz w:val="22"/>
          <w:szCs w:val="22"/>
        </w:rPr>
        <w:t>not discriminate with regard to the terms or conditions of the sale, availability of credit, delivery or price of home energy fuels offered to eligible</w:t>
      </w:r>
      <w:r w:rsidR="00F14811" w:rsidRPr="00C02314">
        <w:rPr>
          <w:rFonts w:ascii="Cambria" w:hAnsi="Cambria" w:cs="Arial"/>
          <w:sz w:val="22"/>
          <w:szCs w:val="22"/>
        </w:rPr>
        <w:t xml:space="preserve"> </w:t>
      </w:r>
      <w:r w:rsidR="00CC5B1C" w:rsidRPr="00C02314">
        <w:rPr>
          <w:rFonts w:ascii="Cambria" w:hAnsi="Cambria" w:cs="Arial"/>
          <w:sz w:val="22"/>
          <w:szCs w:val="22"/>
        </w:rPr>
        <w:t>customers in relation to its other residential customers;</w:t>
      </w:r>
    </w:p>
    <w:p w:rsidR="00CC5B1C" w:rsidRPr="00C02314" w:rsidRDefault="00F91B74" w:rsidP="008D2AE9">
      <w:pPr>
        <w:numPr>
          <w:ilvl w:val="1"/>
          <w:numId w:val="22"/>
        </w:numPr>
        <w:rPr>
          <w:rFonts w:ascii="Cambria" w:hAnsi="Cambria" w:cs="Arial"/>
          <w:sz w:val="22"/>
          <w:szCs w:val="22"/>
        </w:rPr>
      </w:pPr>
      <w:r w:rsidRPr="00C02314">
        <w:rPr>
          <w:rFonts w:ascii="Cambria" w:hAnsi="Cambria" w:cs="Arial"/>
          <w:sz w:val="22"/>
          <w:szCs w:val="22"/>
        </w:rPr>
        <w:t>S</w:t>
      </w:r>
      <w:r w:rsidR="00CC5B1C" w:rsidRPr="00C02314">
        <w:rPr>
          <w:rFonts w:ascii="Cambria" w:hAnsi="Cambria" w:cs="Arial"/>
          <w:sz w:val="22"/>
          <w:szCs w:val="22"/>
        </w:rPr>
        <w:t xml:space="preserve">hall return </w:t>
      </w:r>
      <w:r w:rsidR="002A5AA5" w:rsidRPr="00C02314">
        <w:rPr>
          <w:rFonts w:ascii="Cambria" w:hAnsi="Cambria" w:cs="Arial"/>
          <w:sz w:val="22"/>
          <w:szCs w:val="22"/>
        </w:rPr>
        <w:t xml:space="preserve">Customer </w:t>
      </w:r>
      <w:r w:rsidR="0080170A" w:rsidRPr="00C02314">
        <w:rPr>
          <w:rFonts w:ascii="Cambria" w:hAnsi="Cambria" w:cs="Arial"/>
          <w:sz w:val="22"/>
          <w:szCs w:val="22"/>
        </w:rPr>
        <w:t>Eligibility Listings (CEL's)</w:t>
      </w:r>
      <w:r w:rsidR="00CC5B1C" w:rsidRPr="00C02314">
        <w:rPr>
          <w:rFonts w:ascii="Cambria" w:hAnsi="Cambria" w:cs="Arial"/>
          <w:sz w:val="22"/>
          <w:szCs w:val="22"/>
        </w:rPr>
        <w:t xml:space="preserve"> to the </w:t>
      </w:r>
      <w:r w:rsidR="00A27815" w:rsidRPr="00C02314">
        <w:rPr>
          <w:rFonts w:ascii="Cambria" w:hAnsi="Cambria" w:cs="Arial"/>
          <w:sz w:val="22"/>
          <w:szCs w:val="22"/>
        </w:rPr>
        <w:t>State Agency</w:t>
      </w:r>
      <w:r w:rsidR="008D2AE9">
        <w:rPr>
          <w:rFonts w:ascii="Cambria" w:hAnsi="Cambria" w:cs="Arial"/>
          <w:sz w:val="22"/>
          <w:szCs w:val="22"/>
        </w:rPr>
        <w:t xml:space="preserve"> </w:t>
      </w:r>
      <w:r w:rsidR="00CC5B1C" w:rsidRPr="00C02314">
        <w:rPr>
          <w:rFonts w:ascii="Cambria" w:hAnsi="Cambria" w:cs="Arial"/>
          <w:sz w:val="22"/>
          <w:szCs w:val="22"/>
        </w:rPr>
        <w:t xml:space="preserve">within </w:t>
      </w:r>
      <w:r w:rsidR="00CC5B1C" w:rsidRPr="00C02314">
        <w:rPr>
          <w:rFonts w:ascii="Cambria" w:hAnsi="Cambria" w:cs="Arial"/>
          <w:b/>
          <w:sz w:val="22"/>
          <w:szCs w:val="22"/>
        </w:rPr>
        <w:t>fifteen (15) calendar days</w:t>
      </w:r>
      <w:r w:rsidR="00CC5B1C" w:rsidRPr="00C02314">
        <w:rPr>
          <w:rFonts w:ascii="Cambria" w:hAnsi="Cambria" w:cs="Arial"/>
          <w:sz w:val="22"/>
          <w:szCs w:val="22"/>
        </w:rPr>
        <w:t xml:space="preserve"> after they are received, indicating whether or not the LIHEAP payment to be made on behalf of the eligible customer will be accepted by the Supplier.  If the </w:t>
      </w:r>
      <w:r w:rsidR="00A81915" w:rsidRPr="00C02314">
        <w:rPr>
          <w:rFonts w:ascii="Cambria" w:hAnsi="Cambria" w:cs="Arial"/>
          <w:sz w:val="22"/>
          <w:szCs w:val="22"/>
        </w:rPr>
        <w:t>S</w:t>
      </w:r>
      <w:r w:rsidR="00CC5B1C" w:rsidRPr="00C02314">
        <w:rPr>
          <w:rFonts w:ascii="Cambria" w:hAnsi="Cambria" w:cs="Arial"/>
          <w:sz w:val="22"/>
          <w:szCs w:val="22"/>
        </w:rPr>
        <w:t xml:space="preserve">upplier notifies the </w:t>
      </w:r>
      <w:r w:rsidR="00A27815" w:rsidRPr="00C02314">
        <w:rPr>
          <w:rFonts w:ascii="Cambria" w:hAnsi="Cambria" w:cs="Arial"/>
          <w:sz w:val="22"/>
          <w:szCs w:val="22"/>
        </w:rPr>
        <w:t>State Agency</w:t>
      </w:r>
      <w:r w:rsidR="008D2AE9">
        <w:rPr>
          <w:rFonts w:ascii="Cambria" w:hAnsi="Cambria" w:cs="Arial"/>
          <w:sz w:val="22"/>
          <w:szCs w:val="22"/>
        </w:rPr>
        <w:t xml:space="preserve"> </w:t>
      </w:r>
      <w:r w:rsidR="00CC5B1C" w:rsidRPr="00C02314">
        <w:rPr>
          <w:rFonts w:ascii="Cambria" w:hAnsi="Cambria" w:cs="Arial"/>
          <w:sz w:val="22"/>
          <w:szCs w:val="22"/>
        </w:rPr>
        <w:t>that they will not accept payment on behalf of a particular eligible customer for reasons other than those stipulated in this agreement, payment will automatically be made to the</w:t>
      </w:r>
      <w:r w:rsidR="00D1242B" w:rsidRPr="00C02314">
        <w:rPr>
          <w:rFonts w:ascii="Cambria" w:hAnsi="Cambria" w:cs="Arial"/>
          <w:sz w:val="22"/>
          <w:szCs w:val="22"/>
        </w:rPr>
        <w:t xml:space="preserve"> eligible customer.  If the Supplier </w:t>
      </w:r>
      <w:r w:rsidR="00D1242B" w:rsidRPr="00C02314">
        <w:rPr>
          <w:rFonts w:ascii="Cambria" w:hAnsi="Cambria" w:cs="Arial"/>
          <w:b/>
          <w:sz w:val="22"/>
          <w:szCs w:val="22"/>
        </w:rPr>
        <w:t>fails to return</w:t>
      </w:r>
      <w:r w:rsidR="00903E8C" w:rsidRPr="00C02314">
        <w:rPr>
          <w:rFonts w:ascii="Cambria" w:hAnsi="Cambria" w:cs="Arial"/>
          <w:sz w:val="22"/>
          <w:szCs w:val="22"/>
        </w:rPr>
        <w:t xml:space="preserve"> a </w:t>
      </w:r>
      <w:r w:rsidR="00E133D0">
        <w:rPr>
          <w:rFonts w:ascii="Cambria" w:hAnsi="Cambria" w:cs="Arial"/>
          <w:sz w:val="22"/>
          <w:szCs w:val="22"/>
        </w:rPr>
        <w:t>CEL</w:t>
      </w:r>
      <w:r w:rsidR="00903E8C" w:rsidRPr="00C02314">
        <w:rPr>
          <w:rFonts w:ascii="Cambria" w:hAnsi="Cambria" w:cs="Arial"/>
          <w:sz w:val="22"/>
          <w:szCs w:val="22"/>
        </w:rPr>
        <w:t xml:space="preserve"> within </w:t>
      </w:r>
      <w:r w:rsidR="00222974">
        <w:rPr>
          <w:rFonts w:ascii="Cambria" w:hAnsi="Cambria" w:cs="Arial"/>
          <w:sz w:val="22"/>
          <w:szCs w:val="22"/>
        </w:rPr>
        <w:t>a</w:t>
      </w:r>
      <w:r w:rsidR="00222974" w:rsidRPr="00C02314">
        <w:rPr>
          <w:rFonts w:ascii="Cambria" w:hAnsi="Cambria" w:cs="Arial"/>
          <w:sz w:val="22"/>
          <w:szCs w:val="22"/>
        </w:rPr>
        <w:t xml:space="preserve"> </w:t>
      </w:r>
      <w:r w:rsidR="00642B17" w:rsidRPr="00E133D0">
        <w:rPr>
          <w:rFonts w:ascii="Cambria" w:hAnsi="Cambria" w:cs="Arial"/>
          <w:b/>
          <w:sz w:val="22"/>
          <w:szCs w:val="22"/>
        </w:rPr>
        <w:t>thirty</w:t>
      </w:r>
      <w:r w:rsidR="00903E8C" w:rsidRPr="00E133D0">
        <w:rPr>
          <w:rFonts w:ascii="Cambria" w:hAnsi="Cambria" w:cs="Arial"/>
          <w:b/>
          <w:sz w:val="22"/>
          <w:szCs w:val="22"/>
        </w:rPr>
        <w:t xml:space="preserve"> (</w:t>
      </w:r>
      <w:r w:rsidR="00642B17" w:rsidRPr="00E133D0">
        <w:rPr>
          <w:rFonts w:ascii="Cambria" w:hAnsi="Cambria" w:cs="Arial"/>
          <w:b/>
          <w:sz w:val="22"/>
          <w:szCs w:val="22"/>
        </w:rPr>
        <w:t>30</w:t>
      </w:r>
      <w:r w:rsidR="00903E8C" w:rsidRPr="00E133D0">
        <w:rPr>
          <w:rFonts w:ascii="Cambria" w:hAnsi="Cambria" w:cs="Arial"/>
          <w:b/>
          <w:sz w:val="22"/>
          <w:szCs w:val="22"/>
        </w:rPr>
        <w:t>)</w:t>
      </w:r>
      <w:r w:rsidR="00222974" w:rsidRPr="00E133D0">
        <w:rPr>
          <w:rFonts w:ascii="Cambria" w:hAnsi="Cambria" w:cs="Arial"/>
          <w:b/>
          <w:sz w:val="22"/>
          <w:szCs w:val="22"/>
        </w:rPr>
        <w:t xml:space="preserve"> calendar</w:t>
      </w:r>
      <w:r w:rsidR="00903E8C" w:rsidRPr="00E133D0">
        <w:rPr>
          <w:rFonts w:ascii="Cambria" w:hAnsi="Cambria" w:cs="Arial"/>
          <w:b/>
          <w:sz w:val="22"/>
          <w:szCs w:val="22"/>
        </w:rPr>
        <w:t xml:space="preserve"> day</w:t>
      </w:r>
      <w:r w:rsidR="00903E8C" w:rsidRPr="00C02314">
        <w:rPr>
          <w:rFonts w:ascii="Cambria" w:hAnsi="Cambria" w:cs="Arial"/>
          <w:sz w:val="22"/>
          <w:szCs w:val="22"/>
        </w:rPr>
        <w:t xml:space="preserve"> timeframe, </w:t>
      </w:r>
      <w:r w:rsidR="00903E8C" w:rsidRPr="00C02314">
        <w:rPr>
          <w:rFonts w:ascii="Cambria" w:hAnsi="Cambria" w:cs="Arial"/>
          <w:b/>
          <w:sz w:val="22"/>
          <w:szCs w:val="22"/>
        </w:rPr>
        <w:t>direct payments</w:t>
      </w:r>
      <w:r w:rsidR="00903E8C" w:rsidRPr="00C02314">
        <w:rPr>
          <w:rFonts w:ascii="Cambria" w:hAnsi="Cambria" w:cs="Arial"/>
          <w:sz w:val="22"/>
          <w:szCs w:val="22"/>
        </w:rPr>
        <w:t xml:space="preserve"> will be made to </w:t>
      </w:r>
      <w:r w:rsidR="00903E8C" w:rsidRPr="00C02314">
        <w:rPr>
          <w:rFonts w:ascii="Cambria" w:hAnsi="Cambria" w:cs="Arial"/>
          <w:b/>
          <w:sz w:val="22"/>
          <w:szCs w:val="22"/>
        </w:rPr>
        <w:t>all customers</w:t>
      </w:r>
      <w:r w:rsidR="00903E8C" w:rsidRPr="00C02314">
        <w:rPr>
          <w:rFonts w:ascii="Cambria" w:hAnsi="Cambria" w:cs="Arial"/>
          <w:sz w:val="22"/>
          <w:szCs w:val="22"/>
        </w:rPr>
        <w:t xml:space="preserve"> who appeared on said listing;</w:t>
      </w:r>
    </w:p>
    <w:p w:rsidR="002879F9" w:rsidRPr="00C02314" w:rsidRDefault="00F91B74" w:rsidP="008D2AE9">
      <w:pPr>
        <w:numPr>
          <w:ilvl w:val="1"/>
          <w:numId w:val="22"/>
        </w:numPr>
        <w:rPr>
          <w:rFonts w:ascii="Cambria" w:hAnsi="Cambria" w:cs="Arial"/>
          <w:sz w:val="22"/>
          <w:szCs w:val="22"/>
        </w:rPr>
      </w:pPr>
      <w:r w:rsidRPr="00C02314">
        <w:rPr>
          <w:rFonts w:ascii="Cambria" w:hAnsi="Cambria" w:cs="Arial"/>
          <w:sz w:val="22"/>
          <w:szCs w:val="22"/>
        </w:rPr>
        <w:lastRenderedPageBreak/>
        <w:t>S</w:t>
      </w:r>
      <w:r w:rsidR="00903E8C" w:rsidRPr="00C02314">
        <w:rPr>
          <w:rFonts w:ascii="Cambria" w:hAnsi="Cambria" w:cs="Arial"/>
          <w:sz w:val="22"/>
          <w:szCs w:val="22"/>
        </w:rPr>
        <w:t xml:space="preserve">hall accept the LIHEAP payment to be made on behalf of an eligible customer; and not use any portion of the LIHEAP </w:t>
      </w:r>
      <w:r w:rsidR="00A81915" w:rsidRPr="00C02314">
        <w:rPr>
          <w:rFonts w:ascii="Cambria" w:hAnsi="Cambria" w:cs="Arial"/>
          <w:sz w:val="22"/>
          <w:szCs w:val="22"/>
        </w:rPr>
        <w:t>p</w:t>
      </w:r>
      <w:r w:rsidR="00903E8C" w:rsidRPr="00C02314">
        <w:rPr>
          <w:rFonts w:ascii="Cambria" w:hAnsi="Cambria" w:cs="Arial"/>
          <w:sz w:val="22"/>
          <w:szCs w:val="22"/>
        </w:rPr>
        <w:t>ayment made on behalf of the eligible customer for reimbursement of fees charged by collection agencies;</w:t>
      </w:r>
      <w:r w:rsidR="005D10E6" w:rsidRPr="00C02314">
        <w:rPr>
          <w:rFonts w:ascii="Cambria" w:hAnsi="Cambria" w:cs="Arial"/>
          <w:sz w:val="22"/>
          <w:szCs w:val="22"/>
        </w:rPr>
        <w:t xml:space="preserve"> </w:t>
      </w:r>
    </w:p>
    <w:p w:rsidR="00903E8C" w:rsidRPr="00C02314" w:rsidRDefault="00F91B74" w:rsidP="008D2AE9">
      <w:pPr>
        <w:numPr>
          <w:ilvl w:val="1"/>
          <w:numId w:val="22"/>
        </w:numPr>
        <w:rPr>
          <w:rFonts w:ascii="Cambria" w:hAnsi="Cambria" w:cs="Arial"/>
          <w:sz w:val="22"/>
          <w:szCs w:val="22"/>
        </w:rPr>
      </w:pPr>
      <w:r w:rsidRPr="00C02314">
        <w:rPr>
          <w:rFonts w:ascii="Cambria" w:hAnsi="Cambria" w:cs="Arial"/>
          <w:sz w:val="22"/>
          <w:szCs w:val="22"/>
        </w:rPr>
        <w:t>S</w:t>
      </w:r>
      <w:r w:rsidR="00903E8C" w:rsidRPr="00C02314">
        <w:rPr>
          <w:rFonts w:ascii="Cambria" w:hAnsi="Cambria" w:cs="Arial"/>
          <w:sz w:val="22"/>
          <w:szCs w:val="22"/>
        </w:rPr>
        <w:t xml:space="preserve">hall credit, through normal billing process, the full amount of the LIHEAP payment received to an eligible customer’s account.  The Supplier may apply any portion of the received LIHEAP payment to an eligible customer’s previous account balance, provided the requirements of this </w:t>
      </w:r>
      <w:r w:rsidR="00A229FF" w:rsidRPr="00C02314">
        <w:rPr>
          <w:rFonts w:ascii="Cambria" w:hAnsi="Cambria" w:cs="Arial"/>
          <w:sz w:val="22"/>
          <w:szCs w:val="22"/>
        </w:rPr>
        <w:t xml:space="preserve">agreement </w:t>
      </w:r>
      <w:r w:rsidR="00903E8C" w:rsidRPr="00C02314">
        <w:rPr>
          <w:rFonts w:ascii="Cambria" w:hAnsi="Cambria" w:cs="Arial"/>
          <w:sz w:val="22"/>
          <w:szCs w:val="22"/>
        </w:rPr>
        <w:t>are observed by the Supplier after the LIHEAP payment is applied to the eligible customer’s previous account balance;</w:t>
      </w:r>
    </w:p>
    <w:p w:rsidR="00903E8C" w:rsidRPr="00C02314" w:rsidRDefault="00F91B74" w:rsidP="008D2AE9">
      <w:pPr>
        <w:numPr>
          <w:ilvl w:val="1"/>
          <w:numId w:val="22"/>
        </w:numPr>
        <w:rPr>
          <w:rFonts w:ascii="Cambria" w:hAnsi="Cambria" w:cs="Arial"/>
          <w:sz w:val="22"/>
          <w:szCs w:val="22"/>
        </w:rPr>
      </w:pPr>
      <w:r w:rsidRPr="00C02314">
        <w:rPr>
          <w:rFonts w:ascii="Cambria" w:hAnsi="Cambria" w:cs="Arial"/>
          <w:sz w:val="22"/>
          <w:szCs w:val="22"/>
        </w:rPr>
        <w:t>S</w:t>
      </w:r>
      <w:r w:rsidR="00903E8C" w:rsidRPr="00C02314">
        <w:rPr>
          <w:rFonts w:ascii="Cambria" w:hAnsi="Cambria" w:cs="Arial"/>
          <w:sz w:val="22"/>
          <w:szCs w:val="22"/>
        </w:rPr>
        <w:t xml:space="preserve">hould make an effort to offer eligible customers, on whose behalf the </w:t>
      </w:r>
      <w:r w:rsidR="00A27815" w:rsidRPr="00C02314">
        <w:rPr>
          <w:rFonts w:ascii="Cambria" w:hAnsi="Cambria" w:cs="Arial"/>
          <w:sz w:val="22"/>
          <w:szCs w:val="22"/>
        </w:rPr>
        <w:t>State Agency</w:t>
      </w:r>
      <w:r w:rsidR="008D2AE9">
        <w:rPr>
          <w:rFonts w:ascii="Cambria" w:hAnsi="Cambria" w:cs="Arial"/>
          <w:sz w:val="22"/>
          <w:szCs w:val="22"/>
        </w:rPr>
        <w:t xml:space="preserve"> </w:t>
      </w:r>
      <w:r w:rsidR="00903E8C" w:rsidRPr="00C02314">
        <w:rPr>
          <w:rFonts w:ascii="Cambria" w:hAnsi="Cambria" w:cs="Arial"/>
          <w:sz w:val="22"/>
          <w:szCs w:val="22"/>
        </w:rPr>
        <w:t xml:space="preserve">has made payment, a deferred payment plan for any balance due on their account that exceeds the amount made by the </w:t>
      </w:r>
      <w:r w:rsidR="00A27815" w:rsidRPr="00C02314">
        <w:rPr>
          <w:rFonts w:ascii="Cambria" w:hAnsi="Cambria" w:cs="Arial"/>
          <w:sz w:val="22"/>
          <w:szCs w:val="22"/>
        </w:rPr>
        <w:t>State Agency</w:t>
      </w:r>
      <w:r w:rsidR="00903E8C" w:rsidRPr="00C02314">
        <w:rPr>
          <w:rFonts w:ascii="Cambria" w:hAnsi="Cambria" w:cs="Arial"/>
          <w:sz w:val="22"/>
          <w:szCs w:val="22"/>
        </w:rPr>
        <w:t xml:space="preserve">; consider continued provision of home energy fuel to the eligible customer who maintains their deferred payment plan that was negotiated for the duration of this </w:t>
      </w:r>
      <w:r w:rsidR="00A229FF" w:rsidRPr="00C02314">
        <w:rPr>
          <w:rFonts w:ascii="Cambria" w:hAnsi="Cambria" w:cs="Arial"/>
          <w:sz w:val="22"/>
          <w:szCs w:val="22"/>
        </w:rPr>
        <w:t>agreement</w:t>
      </w:r>
      <w:r w:rsidR="00903E8C" w:rsidRPr="00C02314">
        <w:rPr>
          <w:rFonts w:ascii="Cambria" w:hAnsi="Cambria" w:cs="Arial"/>
          <w:sz w:val="22"/>
          <w:szCs w:val="22"/>
        </w:rPr>
        <w:t>;</w:t>
      </w:r>
    </w:p>
    <w:p w:rsidR="00903E8C" w:rsidRPr="00C02314" w:rsidRDefault="00F91B74" w:rsidP="008D2AE9">
      <w:pPr>
        <w:numPr>
          <w:ilvl w:val="1"/>
          <w:numId w:val="22"/>
        </w:numPr>
        <w:rPr>
          <w:rFonts w:ascii="Cambria" w:hAnsi="Cambria" w:cs="Arial"/>
          <w:sz w:val="22"/>
          <w:szCs w:val="22"/>
        </w:rPr>
      </w:pPr>
      <w:r w:rsidRPr="00C02314">
        <w:rPr>
          <w:rFonts w:ascii="Cambria" w:hAnsi="Cambria" w:cs="Arial"/>
          <w:sz w:val="22"/>
          <w:szCs w:val="22"/>
        </w:rPr>
        <w:t>S</w:t>
      </w:r>
      <w:r w:rsidR="00903E8C" w:rsidRPr="00C02314">
        <w:rPr>
          <w:rFonts w:ascii="Cambria" w:hAnsi="Cambria" w:cs="Arial"/>
          <w:sz w:val="22"/>
          <w:szCs w:val="22"/>
        </w:rPr>
        <w:t xml:space="preserve">hall provide home energy fuels in the amount at least equivalent to the amount of </w:t>
      </w:r>
      <w:r w:rsidR="00746DC1" w:rsidRPr="00C02314">
        <w:rPr>
          <w:rFonts w:ascii="Cambria" w:hAnsi="Cambria" w:cs="Arial"/>
          <w:sz w:val="22"/>
          <w:szCs w:val="22"/>
        </w:rPr>
        <w:t>pledge</w:t>
      </w:r>
      <w:r w:rsidR="00903E8C" w:rsidRPr="00C02314">
        <w:rPr>
          <w:rFonts w:ascii="Cambria" w:hAnsi="Cambria" w:cs="Arial"/>
          <w:sz w:val="22"/>
          <w:szCs w:val="22"/>
        </w:rPr>
        <w:t xml:space="preserve"> made by the </w:t>
      </w:r>
      <w:r w:rsidR="00A27815" w:rsidRPr="00C02314">
        <w:rPr>
          <w:rFonts w:ascii="Cambria" w:hAnsi="Cambria" w:cs="Arial"/>
          <w:sz w:val="22"/>
          <w:szCs w:val="22"/>
        </w:rPr>
        <w:t>State Agency</w:t>
      </w:r>
      <w:r w:rsidR="00903E8C" w:rsidRPr="00C02314">
        <w:rPr>
          <w:rFonts w:ascii="Cambria" w:hAnsi="Cambria" w:cs="Arial"/>
          <w:sz w:val="22"/>
          <w:szCs w:val="22"/>
        </w:rPr>
        <w:t xml:space="preserve"> on behalf of the eligible customer; restore and/or continue service during the service period covered by the payment for at least</w:t>
      </w:r>
      <w:r w:rsidR="00B234A8">
        <w:rPr>
          <w:rFonts w:ascii="Cambria" w:hAnsi="Cambria" w:cs="Arial"/>
          <w:sz w:val="22"/>
          <w:szCs w:val="22"/>
        </w:rPr>
        <w:t xml:space="preserve"> thirty</w:t>
      </w:r>
      <w:r w:rsidR="00903E8C" w:rsidRPr="00C02314">
        <w:rPr>
          <w:rFonts w:ascii="Cambria" w:hAnsi="Cambria" w:cs="Arial"/>
          <w:sz w:val="22"/>
          <w:szCs w:val="22"/>
        </w:rPr>
        <w:t xml:space="preserve"> </w:t>
      </w:r>
      <w:r w:rsidR="00B234A8">
        <w:rPr>
          <w:rFonts w:ascii="Cambria" w:hAnsi="Cambria" w:cs="Arial"/>
          <w:sz w:val="22"/>
          <w:szCs w:val="22"/>
        </w:rPr>
        <w:t>(</w:t>
      </w:r>
      <w:r w:rsidR="00903E8C" w:rsidRPr="00C02314">
        <w:rPr>
          <w:rFonts w:ascii="Cambria" w:hAnsi="Cambria" w:cs="Arial"/>
          <w:sz w:val="22"/>
          <w:szCs w:val="22"/>
        </w:rPr>
        <w:t>30</w:t>
      </w:r>
      <w:r w:rsidR="00B234A8">
        <w:rPr>
          <w:rFonts w:ascii="Cambria" w:hAnsi="Cambria" w:cs="Arial"/>
          <w:sz w:val="22"/>
          <w:szCs w:val="22"/>
        </w:rPr>
        <w:t>) calendar</w:t>
      </w:r>
      <w:r w:rsidR="00903E8C" w:rsidRPr="00C02314">
        <w:rPr>
          <w:rFonts w:ascii="Cambria" w:hAnsi="Cambria" w:cs="Arial"/>
          <w:sz w:val="22"/>
          <w:szCs w:val="22"/>
        </w:rPr>
        <w:t xml:space="preserve"> days from the date of pledge made on behalf of the eligible customer for whom the Supplier has agreed to accept the </w:t>
      </w:r>
      <w:r w:rsidR="00746DC1" w:rsidRPr="00C02314">
        <w:rPr>
          <w:rFonts w:ascii="Cambria" w:hAnsi="Cambria" w:cs="Arial"/>
          <w:sz w:val="22"/>
          <w:szCs w:val="22"/>
        </w:rPr>
        <w:t>LIHEAP</w:t>
      </w:r>
      <w:r w:rsidR="00903E8C" w:rsidRPr="00C02314">
        <w:rPr>
          <w:rFonts w:ascii="Cambria" w:hAnsi="Cambria" w:cs="Arial"/>
          <w:sz w:val="22"/>
          <w:szCs w:val="22"/>
        </w:rPr>
        <w:t xml:space="preserve"> </w:t>
      </w:r>
      <w:r w:rsidR="00746DC1" w:rsidRPr="00C02314">
        <w:rPr>
          <w:rFonts w:ascii="Cambria" w:hAnsi="Cambria" w:cs="Arial"/>
          <w:sz w:val="22"/>
          <w:szCs w:val="22"/>
        </w:rPr>
        <w:t>pledge</w:t>
      </w:r>
      <w:r w:rsidR="00903E8C" w:rsidRPr="00C02314">
        <w:rPr>
          <w:rFonts w:ascii="Cambria" w:hAnsi="Cambria" w:cs="Arial"/>
          <w:sz w:val="22"/>
          <w:szCs w:val="22"/>
        </w:rPr>
        <w:t>;</w:t>
      </w:r>
    </w:p>
    <w:p w:rsidR="00903E8C" w:rsidRPr="00C02314" w:rsidRDefault="00F91B74" w:rsidP="008D2AE9">
      <w:pPr>
        <w:numPr>
          <w:ilvl w:val="1"/>
          <w:numId w:val="22"/>
        </w:numPr>
        <w:rPr>
          <w:rFonts w:ascii="Cambria" w:hAnsi="Cambria" w:cs="Arial"/>
          <w:sz w:val="22"/>
          <w:szCs w:val="22"/>
        </w:rPr>
      </w:pPr>
      <w:r w:rsidRPr="00C02314">
        <w:rPr>
          <w:rFonts w:ascii="Cambria" w:hAnsi="Cambria" w:cs="Arial"/>
          <w:sz w:val="22"/>
          <w:szCs w:val="22"/>
        </w:rPr>
        <w:t>S</w:t>
      </w:r>
      <w:r w:rsidR="00903E8C" w:rsidRPr="00C02314">
        <w:rPr>
          <w:rFonts w:ascii="Cambria" w:hAnsi="Cambria" w:cs="Arial"/>
          <w:sz w:val="22"/>
          <w:szCs w:val="22"/>
        </w:rPr>
        <w:t xml:space="preserve">hould consider waiving deposits, name change or late payment fees for an eligible customer </w:t>
      </w:r>
      <w:r w:rsidR="00F52D91">
        <w:rPr>
          <w:rFonts w:ascii="Cambria" w:hAnsi="Cambria" w:cs="Arial"/>
          <w:sz w:val="22"/>
          <w:szCs w:val="22"/>
        </w:rPr>
        <w:t xml:space="preserve">for </w:t>
      </w:r>
      <w:r w:rsidR="00903E8C" w:rsidRPr="00C02314">
        <w:rPr>
          <w:rFonts w:ascii="Cambria" w:hAnsi="Cambria" w:cs="Arial"/>
          <w:sz w:val="22"/>
          <w:szCs w:val="22"/>
        </w:rPr>
        <w:t>whom the Supplier agrees to accept a LIHEAP payment;</w:t>
      </w:r>
    </w:p>
    <w:p w:rsidR="00903E8C" w:rsidRPr="00C02314" w:rsidRDefault="001E481B" w:rsidP="008D2AE9">
      <w:pPr>
        <w:numPr>
          <w:ilvl w:val="1"/>
          <w:numId w:val="22"/>
        </w:numPr>
        <w:rPr>
          <w:rFonts w:ascii="Cambria" w:hAnsi="Cambria" w:cs="Arial"/>
          <w:sz w:val="22"/>
          <w:szCs w:val="22"/>
        </w:rPr>
      </w:pPr>
      <w:r w:rsidRPr="00C02314">
        <w:rPr>
          <w:rFonts w:ascii="Cambria" w:hAnsi="Cambria" w:cs="Arial"/>
          <w:sz w:val="22"/>
          <w:szCs w:val="22"/>
        </w:rPr>
        <w:t>S</w:t>
      </w:r>
      <w:r w:rsidR="00903E8C" w:rsidRPr="00C02314">
        <w:rPr>
          <w:rFonts w:ascii="Cambria" w:hAnsi="Cambria" w:cs="Arial"/>
          <w:sz w:val="22"/>
          <w:szCs w:val="22"/>
        </w:rPr>
        <w:t>hall not transfer any portion of the LIHEAP payment made on behalf of an eligible customer to any other customer’s account;</w:t>
      </w:r>
    </w:p>
    <w:p w:rsidR="00903E8C" w:rsidRPr="00C02314" w:rsidRDefault="00D8235D" w:rsidP="008D2AE9">
      <w:pPr>
        <w:numPr>
          <w:ilvl w:val="1"/>
          <w:numId w:val="22"/>
        </w:numPr>
        <w:rPr>
          <w:rFonts w:ascii="Cambria" w:hAnsi="Cambria" w:cs="Arial"/>
          <w:sz w:val="22"/>
          <w:szCs w:val="22"/>
        </w:rPr>
      </w:pPr>
      <w:r w:rsidRPr="00C02314">
        <w:rPr>
          <w:rFonts w:ascii="Cambria" w:hAnsi="Cambria" w:cs="Arial"/>
          <w:sz w:val="22"/>
          <w:szCs w:val="22"/>
        </w:rPr>
        <w:t>S</w:t>
      </w:r>
      <w:r w:rsidR="00903E8C" w:rsidRPr="00C02314">
        <w:rPr>
          <w:rFonts w:ascii="Cambria" w:hAnsi="Cambria" w:cs="Arial"/>
          <w:sz w:val="22"/>
          <w:szCs w:val="22"/>
        </w:rPr>
        <w:t xml:space="preserve">hould notify each eligible customer in writing of the amount of any credit balance remaining on their </w:t>
      </w:r>
      <w:r w:rsidR="003D61B7" w:rsidRPr="00C02314">
        <w:rPr>
          <w:rFonts w:ascii="Cambria" w:hAnsi="Cambria" w:cs="Arial"/>
          <w:sz w:val="22"/>
          <w:szCs w:val="22"/>
        </w:rPr>
        <w:t>account as a result of the LIHEAP payment, no later than the end of the first billing cycle for the eligibl</w:t>
      </w:r>
      <w:r w:rsidR="00BE0438" w:rsidRPr="00C02314">
        <w:rPr>
          <w:rFonts w:ascii="Cambria" w:hAnsi="Cambria" w:cs="Arial"/>
          <w:sz w:val="22"/>
          <w:szCs w:val="22"/>
        </w:rPr>
        <w:t>e customer after March 31</w:t>
      </w:r>
      <w:r w:rsidR="001B6BC1" w:rsidRPr="00C02314">
        <w:rPr>
          <w:rFonts w:ascii="Cambria" w:hAnsi="Cambria" w:cs="Arial"/>
          <w:sz w:val="22"/>
          <w:szCs w:val="22"/>
          <w:vertAlign w:val="superscript"/>
        </w:rPr>
        <w:t>st</w:t>
      </w:r>
      <w:r w:rsidR="001B6BC1" w:rsidRPr="00C02314">
        <w:rPr>
          <w:rFonts w:ascii="Cambria" w:hAnsi="Cambria" w:cs="Arial"/>
          <w:sz w:val="22"/>
          <w:szCs w:val="22"/>
        </w:rPr>
        <w:t xml:space="preserve"> of each year</w:t>
      </w:r>
      <w:r w:rsidR="00E72A3F">
        <w:rPr>
          <w:rFonts w:ascii="Cambria" w:hAnsi="Cambria" w:cs="Arial"/>
          <w:sz w:val="22"/>
          <w:szCs w:val="22"/>
        </w:rPr>
        <w:t>.  In the case of payments received after March 31</w:t>
      </w:r>
      <w:r w:rsidR="006F5972" w:rsidRPr="006F5972">
        <w:rPr>
          <w:rFonts w:ascii="Cambria" w:hAnsi="Cambria" w:cs="Arial"/>
          <w:sz w:val="22"/>
          <w:szCs w:val="22"/>
          <w:vertAlign w:val="superscript"/>
        </w:rPr>
        <w:t>st</w:t>
      </w:r>
      <w:r w:rsidR="00E72A3F">
        <w:rPr>
          <w:rFonts w:ascii="Cambria" w:hAnsi="Cambria" w:cs="Arial"/>
          <w:sz w:val="22"/>
          <w:szCs w:val="22"/>
        </w:rPr>
        <w:t xml:space="preserve"> notification of any credit balance must be made</w:t>
      </w:r>
      <w:r w:rsidR="003D61B7" w:rsidRPr="00C02314">
        <w:rPr>
          <w:rFonts w:ascii="Cambria" w:hAnsi="Cambria" w:cs="Arial"/>
          <w:sz w:val="22"/>
          <w:szCs w:val="22"/>
        </w:rPr>
        <w:t xml:space="preserve"> no later than the next regular billing cycle for the customer on whose behalf the LIHEAP payment</w:t>
      </w:r>
      <w:r w:rsidR="00BE0438" w:rsidRPr="00C02314">
        <w:rPr>
          <w:rFonts w:ascii="Cambria" w:hAnsi="Cambria" w:cs="Arial"/>
          <w:sz w:val="22"/>
          <w:szCs w:val="22"/>
        </w:rPr>
        <w:t xml:space="preserve"> is received</w:t>
      </w:r>
      <w:r w:rsidR="00E72A3F">
        <w:rPr>
          <w:rFonts w:ascii="Cambria" w:hAnsi="Cambria" w:cs="Arial"/>
          <w:sz w:val="22"/>
          <w:szCs w:val="22"/>
        </w:rPr>
        <w:t>.</w:t>
      </w:r>
    </w:p>
    <w:p w:rsidR="007F797E" w:rsidRPr="00C02314" w:rsidRDefault="00D8235D" w:rsidP="008D2AE9">
      <w:pPr>
        <w:numPr>
          <w:ilvl w:val="1"/>
          <w:numId w:val="22"/>
        </w:numPr>
        <w:rPr>
          <w:rFonts w:ascii="Cambria" w:hAnsi="Cambria" w:cs="Arial"/>
          <w:sz w:val="22"/>
          <w:szCs w:val="22"/>
        </w:rPr>
      </w:pPr>
      <w:r w:rsidRPr="00C02314">
        <w:rPr>
          <w:rFonts w:ascii="Cambria" w:hAnsi="Cambria" w:cs="Arial"/>
          <w:sz w:val="22"/>
          <w:szCs w:val="22"/>
        </w:rPr>
        <w:t>S</w:t>
      </w:r>
      <w:r w:rsidR="003D61B7" w:rsidRPr="00C02314">
        <w:rPr>
          <w:rFonts w:ascii="Cambria" w:hAnsi="Cambria" w:cs="Arial"/>
          <w:sz w:val="22"/>
          <w:szCs w:val="22"/>
        </w:rPr>
        <w:t>hall refund any credit balance remaining on an eligible customer’s account</w:t>
      </w:r>
      <w:r w:rsidR="005D10E6" w:rsidRPr="00C02314">
        <w:rPr>
          <w:rFonts w:ascii="Cambria" w:hAnsi="Cambria" w:cs="Arial"/>
          <w:sz w:val="22"/>
          <w:szCs w:val="22"/>
        </w:rPr>
        <w:t xml:space="preserve"> directly to the customer</w:t>
      </w:r>
      <w:r w:rsidR="003D61B7" w:rsidRPr="00C02314">
        <w:rPr>
          <w:rFonts w:ascii="Cambria" w:hAnsi="Cambria" w:cs="Arial"/>
          <w:sz w:val="22"/>
          <w:szCs w:val="22"/>
        </w:rPr>
        <w:t xml:space="preserve">, </w:t>
      </w:r>
      <w:r w:rsidR="005D10E6" w:rsidRPr="00C02314">
        <w:rPr>
          <w:rFonts w:ascii="Cambria" w:hAnsi="Cambria" w:cs="Arial"/>
          <w:sz w:val="22"/>
          <w:szCs w:val="22"/>
        </w:rPr>
        <w:t>when the customer</w:t>
      </w:r>
      <w:r w:rsidR="003D61B7" w:rsidRPr="00C02314">
        <w:rPr>
          <w:rFonts w:ascii="Cambria" w:hAnsi="Cambria" w:cs="Arial"/>
          <w:sz w:val="22"/>
          <w:szCs w:val="22"/>
        </w:rPr>
        <w:t xml:space="preserve"> voluntarily terminate</w:t>
      </w:r>
      <w:r w:rsidR="009C46DE" w:rsidRPr="00C02314">
        <w:rPr>
          <w:rFonts w:ascii="Cambria" w:hAnsi="Cambria" w:cs="Arial"/>
          <w:sz w:val="22"/>
          <w:szCs w:val="22"/>
        </w:rPr>
        <w:t>s</w:t>
      </w:r>
      <w:r w:rsidR="003D61B7" w:rsidRPr="00C02314">
        <w:rPr>
          <w:rFonts w:ascii="Cambria" w:hAnsi="Cambria" w:cs="Arial"/>
          <w:sz w:val="22"/>
          <w:szCs w:val="22"/>
        </w:rPr>
        <w:t xml:space="preserve"> service with the Supplier or leave</w:t>
      </w:r>
      <w:r w:rsidR="009C46DE" w:rsidRPr="00C02314">
        <w:rPr>
          <w:rFonts w:ascii="Cambria" w:hAnsi="Cambria" w:cs="Arial"/>
          <w:sz w:val="22"/>
          <w:szCs w:val="22"/>
        </w:rPr>
        <w:t>s</w:t>
      </w:r>
      <w:r w:rsidR="003D61B7" w:rsidRPr="00C02314">
        <w:rPr>
          <w:rFonts w:ascii="Cambria" w:hAnsi="Cambria" w:cs="Arial"/>
          <w:sz w:val="22"/>
          <w:szCs w:val="22"/>
        </w:rPr>
        <w:t xml:space="preserve"> the Supplier’s designated service area, no later than </w:t>
      </w:r>
      <w:r w:rsidR="00842904" w:rsidRPr="00C02314">
        <w:rPr>
          <w:rFonts w:ascii="Cambria" w:hAnsi="Cambria" w:cs="Arial"/>
          <w:sz w:val="22"/>
          <w:szCs w:val="22"/>
        </w:rPr>
        <w:t xml:space="preserve">sixty </w:t>
      </w:r>
      <w:r w:rsidR="00B234A8">
        <w:rPr>
          <w:rFonts w:ascii="Cambria" w:hAnsi="Cambria" w:cs="Arial"/>
          <w:sz w:val="22"/>
          <w:szCs w:val="22"/>
        </w:rPr>
        <w:t>(</w:t>
      </w:r>
      <w:r w:rsidR="003D61B7" w:rsidRPr="00C02314">
        <w:rPr>
          <w:rFonts w:ascii="Cambria" w:hAnsi="Cambria" w:cs="Arial"/>
          <w:sz w:val="22"/>
          <w:szCs w:val="22"/>
        </w:rPr>
        <w:t>60</w:t>
      </w:r>
      <w:r w:rsidR="00B234A8">
        <w:rPr>
          <w:rFonts w:ascii="Cambria" w:hAnsi="Cambria" w:cs="Arial"/>
          <w:sz w:val="22"/>
          <w:szCs w:val="22"/>
        </w:rPr>
        <w:t>) calendar</w:t>
      </w:r>
      <w:r w:rsidR="003D61B7" w:rsidRPr="00C02314">
        <w:rPr>
          <w:rFonts w:ascii="Cambria" w:hAnsi="Cambria" w:cs="Arial"/>
          <w:sz w:val="22"/>
          <w:szCs w:val="22"/>
        </w:rPr>
        <w:t xml:space="preserve"> days after their final billing statement.  </w:t>
      </w:r>
    </w:p>
    <w:p w:rsidR="00746DC1" w:rsidRPr="00C02314" w:rsidRDefault="005D10E6" w:rsidP="008D2AE9">
      <w:pPr>
        <w:numPr>
          <w:ilvl w:val="1"/>
          <w:numId w:val="22"/>
        </w:numPr>
        <w:rPr>
          <w:rFonts w:ascii="Cambria" w:hAnsi="Cambria" w:cs="Arial"/>
          <w:sz w:val="22"/>
          <w:szCs w:val="22"/>
        </w:rPr>
      </w:pPr>
      <w:r w:rsidRPr="00C02314">
        <w:rPr>
          <w:rFonts w:ascii="Cambria" w:hAnsi="Cambria" w:cs="Arial"/>
          <w:sz w:val="22"/>
          <w:szCs w:val="22"/>
        </w:rPr>
        <w:t>In the event a</w:t>
      </w:r>
      <w:r w:rsidR="001057C6" w:rsidRPr="00C02314">
        <w:rPr>
          <w:rFonts w:ascii="Cambria" w:hAnsi="Cambria" w:cs="Arial"/>
          <w:sz w:val="22"/>
          <w:szCs w:val="22"/>
        </w:rPr>
        <w:t>n eligible</w:t>
      </w:r>
      <w:r w:rsidRPr="00C02314">
        <w:rPr>
          <w:rFonts w:ascii="Cambria" w:hAnsi="Cambria" w:cs="Arial"/>
          <w:sz w:val="22"/>
          <w:szCs w:val="22"/>
        </w:rPr>
        <w:t xml:space="preserve"> customer moves from a rental property, where </w:t>
      </w:r>
      <w:r w:rsidR="00746DC1" w:rsidRPr="00C02314">
        <w:rPr>
          <w:rFonts w:ascii="Cambria" w:hAnsi="Cambria" w:cs="Arial"/>
          <w:sz w:val="22"/>
          <w:szCs w:val="22"/>
        </w:rPr>
        <w:t>LIHEAP</w:t>
      </w:r>
      <w:r w:rsidRPr="00C02314">
        <w:rPr>
          <w:rFonts w:ascii="Cambria" w:hAnsi="Cambria" w:cs="Arial"/>
          <w:sz w:val="22"/>
          <w:szCs w:val="22"/>
        </w:rPr>
        <w:t xml:space="preserve"> funds were utilized to fill a propane tank, the fuel must remain in the tank belonging to the landlord of the rented property.  Credits will not be issued to the eligible customer in these circumstances</w:t>
      </w:r>
      <w:r w:rsidR="00746DC1" w:rsidRPr="00C02314">
        <w:rPr>
          <w:rFonts w:ascii="Cambria" w:hAnsi="Cambria" w:cs="Arial"/>
          <w:sz w:val="22"/>
          <w:szCs w:val="22"/>
        </w:rPr>
        <w:t>.</w:t>
      </w:r>
    </w:p>
    <w:p w:rsidR="003D61B7" w:rsidRPr="00C02314" w:rsidRDefault="003D61B7" w:rsidP="008D2AE9">
      <w:pPr>
        <w:numPr>
          <w:ilvl w:val="1"/>
          <w:numId w:val="22"/>
        </w:numPr>
        <w:rPr>
          <w:rFonts w:ascii="Cambria" w:hAnsi="Cambria" w:cs="Arial"/>
          <w:sz w:val="22"/>
          <w:szCs w:val="22"/>
        </w:rPr>
      </w:pPr>
      <w:r w:rsidRPr="00C02314">
        <w:rPr>
          <w:rFonts w:ascii="Cambria" w:hAnsi="Cambria" w:cs="Arial"/>
          <w:sz w:val="22"/>
          <w:szCs w:val="22"/>
        </w:rPr>
        <w:t xml:space="preserve">In the event the designated customer dies during the program coverage period and the credit balance on their account is not used by a surviving spouse at the same address, it will be refunded to the </w:t>
      </w:r>
      <w:r w:rsidR="00A27815" w:rsidRPr="00C02314">
        <w:rPr>
          <w:rFonts w:ascii="Cambria" w:hAnsi="Cambria" w:cs="Arial"/>
          <w:sz w:val="22"/>
          <w:szCs w:val="22"/>
        </w:rPr>
        <w:t>State Agency</w:t>
      </w:r>
      <w:r w:rsidRPr="00C02314">
        <w:rPr>
          <w:rFonts w:ascii="Cambria" w:hAnsi="Cambria" w:cs="Arial"/>
          <w:sz w:val="22"/>
          <w:szCs w:val="22"/>
        </w:rPr>
        <w:t xml:space="preserve">.  Any credit balances that cannot be utilized under the terms of this </w:t>
      </w:r>
      <w:r w:rsidR="00F96E0C" w:rsidRPr="00C02314">
        <w:rPr>
          <w:rFonts w:ascii="Cambria" w:hAnsi="Cambria" w:cs="Arial"/>
          <w:sz w:val="22"/>
          <w:szCs w:val="22"/>
        </w:rPr>
        <w:t xml:space="preserve">agreement </w:t>
      </w:r>
      <w:r w:rsidRPr="00C02314">
        <w:rPr>
          <w:rFonts w:ascii="Cambria" w:hAnsi="Cambria" w:cs="Arial"/>
          <w:sz w:val="22"/>
          <w:szCs w:val="22"/>
        </w:rPr>
        <w:t xml:space="preserve">will be refunded to the </w:t>
      </w:r>
      <w:r w:rsidR="00A27815" w:rsidRPr="00C02314">
        <w:rPr>
          <w:rFonts w:ascii="Cambria" w:hAnsi="Cambria" w:cs="Arial"/>
          <w:sz w:val="22"/>
          <w:szCs w:val="22"/>
        </w:rPr>
        <w:t>State Agency</w:t>
      </w:r>
      <w:r w:rsidR="00BE0438" w:rsidRPr="00C02314">
        <w:rPr>
          <w:rFonts w:ascii="Cambria" w:hAnsi="Cambria" w:cs="Arial"/>
          <w:sz w:val="22"/>
          <w:szCs w:val="22"/>
        </w:rPr>
        <w:t xml:space="preserve"> no later than September 30</w:t>
      </w:r>
      <w:r w:rsidR="001B6BC1" w:rsidRPr="00C02314">
        <w:rPr>
          <w:rFonts w:ascii="Cambria" w:hAnsi="Cambria" w:cs="Arial"/>
          <w:sz w:val="22"/>
          <w:szCs w:val="22"/>
          <w:vertAlign w:val="superscript"/>
        </w:rPr>
        <w:t>th</w:t>
      </w:r>
      <w:r w:rsidR="001B6BC1" w:rsidRPr="00C02314">
        <w:rPr>
          <w:rFonts w:ascii="Cambria" w:hAnsi="Cambria" w:cs="Arial"/>
          <w:sz w:val="22"/>
          <w:szCs w:val="22"/>
        </w:rPr>
        <w:t xml:space="preserve"> of each year</w:t>
      </w:r>
      <w:r w:rsidR="00977241" w:rsidRPr="00C02314">
        <w:rPr>
          <w:rFonts w:ascii="Cambria" w:hAnsi="Cambria" w:cs="Arial"/>
          <w:sz w:val="22"/>
          <w:szCs w:val="22"/>
        </w:rPr>
        <w:t>.</w:t>
      </w:r>
    </w:p>
    <w:p w:rsidR="003D61B7" w:rsidRPr="00C02314" w:rsidRDefault="00D8235D" w:rsidP="008D2AE9">
      <w:pPr>
        <w:numPr>
          <w:ilvl w:val="1"/>
          <w:numId w:val="22"/>
        </w:numPr>
        <w:rPr>
          <w:rFonts w:ascii="Cambria" w:hAnsi="Cambria" w:cs="Arial"/>
          <w:sz w:val="22"/>
          <w:szCs w:val="22"/>
        </w:rPr>
      </w:pPr>
      <w:r w:rsidRPr="00C02314">
        <w:rPr>
          <w:rFonts w:ascii="Cambria" w:hAnsi="Cambria" w:cs="Arial"/>
          <w:sz w:val="22"/>
          <w:szCs w:val="22"/>
        </w:rPr>
        <w:t>S</w:t>
      </w:r>
      <w:r w:rsidR="003D61B7" w:rsidRPr="00C02314">
        <w:rPr>
          <w:rFonts w:ascii="Cambria" w:hAnsi="Cambria" w:cs="Arial"/>
          <w:sz w:val="22"/>
          <w:szCs w:val="22"/>
        </w:rPr>
        <w:t>hall not accept the LIHEAP payment on behalf of customers with the following account status:</w:t>
      </w:r>
    </w:p>
    <w:p w:rsidR="003F534A" w:rsidRPr="00C02314" w:rsidRDefault="003F534A" w:rsidP="008D2AE9">
      <w:pPr>
        <w:ind w:left="1440" w:hanging="360"/>
        <w:rPr>
          <w:rFonts w:ascii="Cambria" w:hAnsi="Cambria" w:cs="Arial"/>
          <w:sz w:val="22"/>
          <w:szCs w:val="22"/>
        </w:rPr>
      </w:pPr>
    </w:p>
    <w:p w:rsidR="003D61B7" w:rsidRPr="00C02314" w:rsidRDefault="003D61B7" w:rsidP="005B20C6">
      <w:pPr>
        <w:numPr>
          <w:ilvl w:val="0"/>
          <w:numId w:val="52"/>
        </w:numPr>
        <w:ind w:left="1800"/>
        <w:rPr>
          <w:rFonts w:ascii="Cambria" w:hAnsi="Cambria" w:cs="Arial"/>
          <w:sz w:val="22"/>
          <w:szCs w:val="22"/>
        </w:rPr>
      </w:pPr>
      <w:r w:rsidRPr="00C02314">
        <w:rPr>
          <w:rFonts w:ascii="Cambria" w:hAnsi="Cambria" w:cs="Arial"/>
          <w:sz w:val="22"/>
          <w:szCs w:val="22"/>
          <w:u w:val="single"/>
        </w:rPr>
        <w:t>Inactive Account (Natural Gas and Electric</w:t>
      </w:r>
      <w:r w:rsidRPr="00C02314">
        <w:rPr>
          <w:rFonts w:ascii="Cambria" w:hAnsi="Cambria" w:cs="Arial"/>
          <w:sz w:val="22"/>
          <w:szCs w:val="22"/>
        </w:rPr>
        <w:t>)</w:t>
      </w:r>
      <w:r w:rsidR="00842904" w:rsidRPr="00C02314">
        <w:rPr>
          <w:rFonts w:ascii="Cambria" w:hAnsi="Cambria" w:cs="Arial"/>
          <w:sz w:val="22"/>
          <w:szCs w:val="22"/>
        </w:rPr>
        <w:t xml:space="preserve">: </w:t>
      </w:r>
      <w:r w:rsidRPr="00C02314">
        <w:rPr>
          <w:rFonts w:ascii="Cambria" w:hAnsi="Cambria" w:cs="Arial"/>
          <w:sz w:val="22"/>
          <w:szCs w:val="22"/>
        </w:rPr>
        <w:t xml:space="preserve">an account on which service was terminated prior to </w:t>
      </w:r>
      <w:r w:rsidR="00F06F40">
        <w:rPr>
          <w:rFonts w:ascii="Cambria" w:hAnsi="Cambria" w:cs="Arial"/>
          <w:sz w:val="22"/>
          <w:szCs w:val="22"/>
        </w:rPr>
        <w:t>October</w:t>
      </w:r>
      <w:r w:rsidR="00F06F40" w:rsidRPr="00C02314">
        <w:rPr>
          <w:rFonts w:ascii="Cambria" w:hAnsi="Cambria" w:cs="Arial"/>
          <w:sz w:val="22"/>
          <w:szCs w:val="22"/>
        </w:rPr>
        <w:t xml:space="preserve">  </w:t>
      </w:r>
      <w:r w:rsidRPr="00C02314">
        <w:rPr>
          <w:rFonts w:ascii="Cambria" w:hAnsi="Cambria" w:cs="Arial"/>
          <w:sz w:val="22"/>
          <w:szCs w:val="22"/>
        </w:rPr>
        <w:t>1</w:t>
      </w:r>
      <w:r w:rsidR="001B6BC1" w:rsidRPr="00C02314">
        <w:rPr>
          <w:rFonts w:ascii="Cambria" w:hAnsi="Cambria" w:cs="Arial"/>
          <w:sz w:val="22"/>
          <w:szCs w:val="22"/>
          <w:vertAlign w:val="superscript"/>
        </w:rPr>
        <w:t>st</w:t>
      </w:r>
      <w:r w:rsidR="001B6BC1" w:rsidRPr="00C02314">
        <w:rPr>
          <w:rFonts w:ascii="Cambria" w:hAnsi="Cambria" w:cs="Arial"/>
          <w:sz w:val="22"/>
          <w:szCs w:val="22"/>
        </w:rPr>
        <w:t xml:space="preserve"> of each year</w:t>
      </w:r>
      <w:r w:rsidRPr="00C02314">
        <w:rPr>
          <w:rFonts w:ascii="Cambria" w:hAnsi="Cambria" w:cs="Arial"/>
          <w:sz w:val="22"/>
          <w:szCs w:val="22"/>
        </w:rPr>
        <w:t xml:space="preserve"> or later and the Supplier does not agree to restore or continue service to this customer under the provisions of this agreement;</w:t>
      </w:r>
    </w:p>
    <w:p w:rsidR="003D61B7" w:rsidRPr="00C02314" w:rsidRDefault="003D61B7" w:rsidP="005B20C6">
      <w:pPr>
        <w:numPr>
          <w:ilvl w:val="0"/>
          <w:numId w:val="52"/>
        </w:numPr>
        <w:ind w:left="1800"/>
        <w:rPr>
          <w:rFonts w:ascii="Cambria" w:hAnsi="Cambria" w:cs="Arial"/>
          <w:sz w:val="22"/>
          <w:szCs w:val="22"/>
        </w:rPr>
      </w:pPr>
      <w:r w:rsidRPr="00C02314">
        <w:rPr>
          <w:rFonts w:ascii="Cambria" w:hAnsi="Cambria" w:cs="Arial"/>
          <w:sz w:val="22"/>
          <w:szCs w:val="22"/>
          <w:u w:val="single"/>
        </w:rPr>
        <w:t>Inactive Account</w:t>
      </w:r>
      <w:r w:rsidR="00964E25" w:rsidRPr="00C02314">
        <w:rPr>
          <w:rFonts w:ascii="Cambria" w:hAnsi="Cambria" w:cs="Arial"/>
          <w:sz w:val="22"/>
          <w:szCs w:val="22"/>
          <w:u w:val="single"/>
        </w:rPr>
        <w:t xml:space="preserve"> (Fuel Oil and Tank Propane)</w:t>
      </w:r>
      <w:r w:rsidR="00842904" w:rsidRPr="00C02314">
        <w:rPr>
          <w:rFonts w:ascii="Cambria" w:hAnsi="Cambria" w:cs="Arial"/>
          <w:sz w:val="22"/>
          <w:szCs w:val="22"/>
          <w:u w:val="single"/>
        </w:rPr>
        <w:t xml:space="preserve">: </w:t>
      </w:r>
      <w:r w:rsidR="00964E25" w:rsidRPr="00C02314">
        <w:rPr>
          <w:rFonts w:ascii="Cambria" w:hAnsi="Cambria" w:cs="Arial"/>
          <w:sz w:val="22"/>
          <w:szCs w:val="22"/>
        </w:rPr>
        <w:t xml:space="preserve">an account on which no purchases of home heating fuel were made in the six (6) month period immediately preceding </w:t>
      </w:r>
      <w:r w:rsidR="00F06F40">
        <w:rPr>
          <w:rFonts w:ascii="Cambria" w:hAnsi="Cambria" w:cs="Arial"/>
          <w:sz w:val="22"/>
          <w:szCs w:val="22"/>
        </w:rPr>
        <w:t>October</w:t>
      </w:r>
      <w:r w:rsidR="00F06F40" w:rsidRPr="00C02314">
        <w:rPr>
          <w:rFonts w:ascii="Cambria" w:hAnsi="Cambria" w:cs="Arial"/>
          <w:sz w:val="22"/>
          <w:szCs w:val="22"/>
        </w:rPr>
        <w:t xml:space="preserve"> </w:t>
      </w:r>
      <w:r w:rsidR="00964E25" w:rsidRPr="00C02314">
        <w:rPr>
          <w:rFonts w:ascii="Cambria" w:hAnsi="Cambria" w:cs="Arial"/>
          <w:sz w:val="22"/>
          <w:szCs w:val="22"/>
        </w:rPr>
        <w:t>1</w:t>
      </w:r>
      <w:r w:rsidR="001B6BC1" w:rsidRPr="00C02314">
        <w:rPr>
          <w:rFonts w:ascii="Cambria" w:hAnsi="Cambria" w:cs="Arial"/>
          <w:sz w:val="22"/>
          <w:szCs w:val="22"/>
          <w:vertAlign w:val="superscript"/>
        </w:rPr>
        <w:t>st</w:t>
      </w:r>
      <w:r w:rsidR="001B6BC1" w:rsidRPr="00C02314">
        <w:rPr>
          <w:rFonts w:ascii="Cambria" w:hAnsi="Cambria" w:cs="Arial"/>
          <w:sz w:val="22"/>
          <w:szCs w:val="22"/>
        </w:rPr>
        <w:t xml:space="preserve"> of each year</w:t>
      </w:r>
      <w:r w:rsidR="00977241" w:rsidRPr="00C02314">
        <w:rPr>
          <w:rFonts w:ascii="Cambria" w:hAnsi="Cambria" w:cs="Arial"/>
          <w:sz w:val="22"/>
          <w:szCs w:val="22"/>
        </w:rPr>
        <w:t>;</w:t>
      </w:r>
    </w:p>
    <w:p w:rsidR="00964E25" w:rsidRPr="00C02314" w:rsidRDefault="00964E25" w:rsidP="005B20C6">
      <w:pPr>
        <w:numPr>
          <w:ilvl w:val="0"/>
          <w:numId w:val="52"/>
        </w:numPr>
        <w:ind w:left="1800"/>
        <w:rPr>
          <w:rFonts w:ascii="Cambria" w:hAnsi="Cambria" w:cs="Arial"/>
          <w:sz w:val="22"/>
          <w:szCs w:val="22"/>
        </w:rPr>
      </w:pPr>
      <w:r w:rsidRPr="00C02314">
        <w:rPr>
          <w:rFonts w:ascii="Cambria" w:hAnsi="Cambria" w:cs="Arial"/>
          <w:sz w:val="22"/>
          <w:szCs w:val="22"/>
          <w:u w:val="single"/>
        </w:rPr>
        <w:t>Non-Heat Account (EA program only)</w:t>
      </w:r>
      <w:r w:rsidR="00842904" w:rsidRPr="00C02314">
        <w:rPr>
          <w:rFonts w:ascii="Cambria" w:hAnsi="Cambria" w:cs="Arial"/>
          <w:sz w:val="22"/>
          <w:szCs w:val="22"/>
          <w:u w:val="single"/>
        </w:rPr>
        <w:t>:</w:t>
      </w:r>
      <w:r w:rsidR="00842904" w:rsidRPr="00C02314">
        <w:rPr>
          <w:rFonts w:ascii="Cambria" w:hAnsi="Cambria" w:cs="Arial"/>
          <w:sz w:val="22"/>
          <w:szCs w:val="22"/>
        </w:rPr>
        <w:t xml:space="preserve"> </w:t>
      </w:r>
      <w:r w:rsidR="008219E3" w:rsidRPr="00C02314">
        <w:rPr>
          <w:rFonts w:ascii="Cambria" w:hAnsi="Cambria" w:cs="Arial"/>
          <w:sz w:val="22"/>
          <w:szCs w:val="22"/>
        </w:rPr>
        <w:t xml:space="preserve">an </w:t>
      </w:r>
      <w:r w:rsidRPr="00C02314">
        <w:rPr>
          <w:rFonts w:ascii="Cambria" w:hAnsi="Cambria" w:cs="Arial"/>
          <w:sz w:val="22"/>
          <w:szCs w:val="22"/>
        </w:rPr>
        <w:t>account which the Supplier can identify via actual usage patterns or other means, as not being utilized as the primary source of home heating;</w:t>
      </w:r>
    </w:p>
    <w:p w:rsidR="00964E25" w:rsidRPr="00C02314" w:rsidRDefault="00964E25" w:rsidP="005B20C6">
      <w:pPr>
        <w:numPr>
          <w:ilvl w:val="0"/>
          <w:numId w:val="52"/>
        </w:numPr>
        <w:ind w:left="1800"/>
        <w:rPr>
          <w:rFonts w:ascii="Cambria" w:hAnsi="Cambria" w:cs="Arial"/>
          <w:sz w:val="22"/>
          <w:szCs w:val="22"/>
        </w:rPr>
      </w:pPr>
      <w:r w:rsidRPr="00C02314">
        <w:rPr>
          <w:rFonts w:ascii="Cambria" w:hAnsi="Cambria" w:cs="Arial"/>
          <w:sz w:val="22"/>
          <w:szCs w:val="22"/>
          <w:u w:val="single"/>
        </w:rPr>
        <w:t>Commercial Account</w:t>
      </w:r>
      <w:r w:rsidR="00842904" w:rsidRPr="00C02314">
        <w:rPr>
          <w:rFonts w:ascii="Cambria" w:hAnsi="Cambria" w:cs="Arial"/>
          <w:sz w:val="22"/>
          <w:szCs w:val="22"/>
          <w:u w:val="single"/>
        </w:rPr>
        <w:t xml:space="preserve">: </w:t>
      </w:r>
      <w:r w:rsidR="00A81915" w:rsidRPr="00C02314">
        <w:rPr>
          <w:rFonts w:ascii="Cambria" w:hAnsi="Cambria" w:cs="Arial"/>
          <w:sz w:val="22"/>
          <w:szCs w:val="22"/>
        </w:rPr>
        <w:t xml:space="preserve">an account identified </w:t>
      </w:r>
      <w:r w:rsidRPr="00C02314">
        <w:rPr>
          <w:rFonts w:ascii="Cambria" w:hAnsi="Cambria" w:cs="Arial"/>
          <w:sz w:val="22"/>
          <w:szCs w:val="22"/>
        </w:rPr>
        <w:t>by the Supplier via rate structures or other means, as generally being utilized by a commercial business</w:t>
      </w:r>
      <w:r w:rsidR="00786269" w:rsidRPr="00C02314">
        <w:rPr>
          <w:rFonts w:ascii="Cambria" w:hAnsi="Cambria" w:cs="Arial"/>
          <w:sz w:val="22"/>
          <w:szCs w:val="22"/>
        </w:rPr>
        <w:t>;</w:t>
      </w:r>
    </w:p>
    <w:p w:rsidR="00964E25" w:rsidRPr="00C02314" w:rsidRDefault="00964E25" w:rsidP="005B20C6">
      <w:pPr>
        <w:numPr>
          <w:ilvl w:val="0"/>
          <w:numId w:val="52"/>
        </w:numPr>
        <w:ind w:left="1800"/>
        <w:rPr>
          <w:rFonts w:ascii="Cambria" w:hAnsi="Cambria" w:cs="Arial"/>
          <w:sz w:val="22"/>
          <w:szCs w:val="22"/>
        </w:rPr>
      </w:pPr>
      <w:r w:rsidRPr="00C02314">
        <w:rPr>
          <w:rFonts w:ascii="Cambria" w:hAnsi="Cambria" w:cs="Arial"/>
          <w:sz w:val="22"/>
          <w:szCs w:val="22"/>
          <w:u w:val="single"/>
        </w:rPr>
        <w:t>Not Our Customer</w:t>
      </w:r>
      <w:r w:rsidR="00842904" w:rsidRPr="00C02314">
        <w:rPr>
          <w:rFonts w:ascii="Cambria" w:hAnsi="Cambria" w:cs="Arial"/>
          <w:sz w:val="22"/>
          <w:szCs w:val="22"/>
          <w:u w:val="single"/>
        </w:rPr>
        <w:t xml:space="preserve">: </w:t>
      </w:r>
      <w:r w:rsidRPr="00C02314">
        <w:rPr>
          <w:rFonts w:ascii="Cambria" w:hAnsi="Cambria" w:cs="Arial"/>
          <w:sz w:val="22"/>
          <w:szCs w:val="22"/>
        </w:rPr>
        <w:t xml:space="preserve">an account which the Supplier is unable to identify </w:t>
      </w:r>
      <w:r w:rsidRPr="00C02314">
        <w:rPr>
          <w:rFonts w:ascii="Cambria" w:hAnsi="Cambria" w:cs="Arial"/>
          <w:sz w:val="22"/>
          <w:szCs w:val="22"/>
          <w:u w:val="single"/>
        </w:rPr>
        <w:t>via</w:t>
      </w:r>
      <w:r w:rsidRPr="00C02314">
        <w:rPr>
          <w:rFonts w:ascii="Cambria" w:hAnsi="Cambria" w:cs="Arial"/>
          <w:sz w:val="22"/>
          <w:szCs w:val="22"/>
        </w:rPr>
        <w:t xml:space="preserve"> existing records as being a customer of the company;</w:t>
      </w:r>
    </w:p>
    <w:p w:rsidR="00A774BC" w:rsidRPr="00C02314" w:rsidRDefault="008219E3" w:rsidP="005B20C6">
      <w:pPr>
        <w:numPr>
          <w:ilvl w:val="0"/>
          <w:numId w:val="52"/>
        </w:numPr>
        <w:ind w:left="1800"/>
        <w:rPr>
          <w:rFonts w:ascii="Cambria" w:hAnsi="Cambria" w:cs="Arial"/>
          <w:sz w:val="22"/>
          <w:szCs w:val="22"/>
        </w:rPr>
      </w:pPr>
      <w:r w:rsidRPr="00C02314">
        <w:rPr>
          <w:rFonts w:ascii="Cambria" w:hAnsi="Cambria" w:cs="Arial"/>
          <w:sz w:val="22"/>
          <w:szCs w:val="22"/>
          <w:u w:val="single"/>
        </w:rPr>
        <w:lastRenderedPageBreak/>
        <w:t>Invalid Account Number</w:t>
      </w:r>
      <w:r w:rsidR="00842904" w:rsidRPr="00C02314">
        <w:rPr>
          <w:rFonts w:ascii="Cambria" w:hAnsi="Cambria" w:cs="Arial"/>
          <w:sz w:val="22"/>
          <w:szCs w:val="22"/>
          <w:u w:val="single"/>
        </w:rPr>
        <w:t>:</w:t>
      </w:r>
      <w:r w:rsidR="00786269" w:rsidRPr="00C02314">
        <w:rPr>
          <w:rFonts w:ascii="Cambria" w:hAnsi="Cambria" w:cs="Arial"/>
          <w:sz w:val="22"/>
          <w:szCs w:val="22"/>
        </w:rPr>
        <w:t xml:space="preserve"> </w:t>
      </w:r>
      <w:r w:rsidRPr="00C02314">
        <w:rPr>
          <w:rFonts w:ascii="Cambria" w:hAnsi="Cambria" w:cs="Arial"/>
          <w:sz w:val="22"/>
          <w:szCs w:val="22"/>
        </w:rPr>
        <w:t xml:space="preserve">an </w:t>
      </w:r>
      <w:r w:rsidR="00A774BC" w:rsidRPr="00C02314">
        <w:rPr>
          <w:rFonts w:ascii="Cambria" w:hAnsi="Cambria" w:cs="Arial"/>
          <w:sz w:val="22"/>
          <w:szCs w:val="22"/>
        </w:rPr>
        <w:t xml:space="preserve">account which the Supplier is unable to identify </w:t>
      </w:r>
      <w:r w:rsidR="00A774BC" w:rsidRPr="00C02314">
        <w:rPr>
          <w:rFonts w:ascii="Cambria" w:hAnsi="Cambria" w:cs="Arial"/>
          <w:sz w:val="22"/>
          <w:szCs w:val="22"/>
          <w:u w:val="single"/>
        </w:rPr>
        <w:t>via</w:t>
      </w:r>
      <w:r w:rsidR="00A774BC" w:rsidRPr="00C02314">
        <w:rPr>
          <w:rFonts w:ascii="Cambria" w:hAnsi="Cambria" w:cs="Arial"/>
          <w:sz w:val="22"/>
          <w:szCs w:val="22"/>
        </w:rPr>
        <w:t xml:space="preserve"> existing records </w:t>
      </w:r>
      <w:r w:rsidRPr="00C02314">
        <w:rPr>
          <w:rFonts w:ascii="Cambria" w:hAnsi="Cambria" w:cs="Arial"/>
          <w:sz w:val="22"/>
          <w:szCs w:val="22"/>
        </w:rPr>
        <w:t>the customer account number</w:t>
      </w:r>
      <w:r w:rsidR="00786269" w:rsidRPr="00C02314">
        <w:rPr>
          <w:rFonts w:ascii="Cambria" w:hAnsi="Cambria" w:cs="Arial"/>
          <w:sz w:val="22"/>
          <w:szCs w:val="22"/>
        </w:rPr>
        <w:t>;</w:t>
      </w:r>
    </w:p>
    <w:p w:rsidR="008219E3" w:rsidRPr="00C02314" w:rsidRDefault="008219E3" w:rsidP="005B20C6">
      <w:pPr>
        <w:numPr>
          <w:ilvl w:val="0"/>
          <w:numId w:val="52"/>
        </w:numPr>
        <w:ind w:left="1800"/>
        <w:rPr>
          <w:rFonts w:ascii="Cambria" w:hAnsi="Cambria" w:cs="Arial"/>
          <w:sz w:val="22"/>
          <w:szCs w:val="22"/>
        </w:rPr>
      </w:pPr>
      <w:r w:rsidRPr="00C02314">
        <w:rPr>
          <w:rFonts w:ascii="Cambria" w:hAnsi="Cambria" w:cs="Arial"/>
          <w:sz w:val="22"/>
          <w:szCs w:val="22"/>
          <w:u w:val="single"/>
        </w:rPr>
        <w:t>Needs Additional Payment</w:t>
      </w:r>
      <w:r w:rsidR="00842904" w:rsidRPr="00C02314">
        <w:rPr>
          <w:rFonts w:ascii="Cambria" w:hAnsi="Cambria" w:cs="Arial"/>
          <w:sz w:val="22"/>
          <w:szCs w:val="22"/>
          <w:u w:val="single"/>
        </w:rPr>
        <w:t>:</w:t>
      </w:r>
      <w:r w:rsidR="00786269" w:rsidRPr="00C02314">
        <w:rPr>
          <w:rFonts w:ascii="Cambria" w:hAnsi="Cambria" w:cs="Arial"/>
          <w:sz w:val="22"/>
          <w:szCs w:val="22"/>
        </w:rPr>
        <w:t xml:space="preserve"> </w:t>
      </w:r>
      <w:r w:rsidRPr="00C02314">
        <w:rPr>
          <w:rFonts w:ascii="Cambria" w:hAnsi="Cambria" w:cs="Arial"/>
          <w:sz w:val="22"/>
          <w:szCs w:val="22"/>
        </w:rPr>
        <w:t>an account on which the Supplier needs additional funds to restore and continue services</w:t>
      </w:r>
      <w:r w:rsidR="00786269" w:rsidRPr="00C02314">
        <w:rPr>
          <w:rFonts w:ascii="Cambria" w:hAnsi="Cambria" w:cs="Arial"/>
          <w:sz w:val="22"/>
          <w:szCs w:val="22"/>
        </w:rPr>
        <w:t>;</w:t>
      </w:r>
    </w:p>
    <w:p w:rsidR="008219E3" w:rsidRPr="00C02314" w:rsidRDefault="008219E3" w:rsidP="005B20C6">
      <w:pPr>
        <w:numPr>
          <w:ilvl w:val="0"/>
          <w:numId w:val="52"/>
        </w:numPr>
        <w:ind w:left="1800"/>
        <w:rPr>
          <w:rFonts w:ascii="Cambria" w:hAnsi="Cambria" w:cs="Arial"/>
          <w:sz w:val="22"/>
          <w:szCs w:val="22"/>
        </w:rPr>
      </w:pPr>
      <w:r w:rsidRPr="00C02314">
        <w:rPr>
          <w:rFonts w:ascii="Cambria" w:hAnsi="Cambria" w:cs="Arial"/>
          <w:sz w:val="22"/>
          <w:szCs w:val="22"/>
          <w:u w:val="single"/>
        </w:rPr>
        <w:t>Negative Customer Response</w:t>
      </w:r>
      <w:r w:rsidR="00842904" w:rsidRPr="00C02314">
        <w:rPr>
          <w:rFonts w:ascii="Cambria" w:hAnsi="Cambria" w:cs="Arial"/>
          <w:sz w:val="22"/>
          <w:szCs w:val="22"/>
          <w:u w:val="single"/>
        </w:rPr>
        <w:t>:</w:t>
      </w:r>
      <w:r w:rsidR="00786269" w:rsidRPr="00C02314">
        <w:rPr>
          <w:rFonts w:ascii="Cambria" w:hAnsi="Cambria" w:cs="Arial"/>
          <w:sz w:val="22"/>
          <w:szCs w:val="22"/>
        </w:rPr>
        <w:t xml:space="preserve"> </w:t>
      </w:r>
      <w:r w:rsidRPr="00C02314">
        <w:rPr>
          <w:rFonts w:ascii="Cambria" w:hAnsi="Cambria" w:cs="Arial"/>
          <w:sz w:val="22"/>
          <w:szCs w:val="22"/>
        </w:rPr>
        <w:t>an account which the Supplier is able to verify the customer failed to call and make an appointment to restore services</w:t>
      </w:r>
      <w:r w:rsidR="0048688B">
        <w:rPr>
          <w:rFonts w:ascii="Cambria" w:hAnsi="Cambria" w:cs="Arial"/>
          <w:sz w:val="22"/>
          <w:szCs w:val="22"/>
        </w:rPr>
        <w:t>;</w:t>
      </w:r>
    </w:p>
    <w:p w:rsidR="00185786" w:rsidRPr="00C02314" w:rsidRDefault="00C120A3" w:rsidP="005B20C6">
      <w:pPr>
        <w:numPr>
          <w:ilvl w:val="0"/>
          <w:numId w:val="52"/>
        </w:numPr>
        <w:ind w:left="1800"/>
        <w:rPr>
          <w:rFonts w:ascii="Cambria" w:hAnsi="Cambria" w:cs="Arial"/>
          <w:sz w:val="22"/>
          <w:szCs w:val="22"/>
        </w:rPr>
      </w:pPr>
      <w:r w:rsidRPr="00C02314">
        <w:rPr>
          <w:rFonts w:ascii="Cambria" w:hAnsi="Cambria" w:cs="Arial"/>
          <w:sz w:val="22"/>
          <w:szCs w:val="22"/>
          <w:u w:val="single"/>
        </w:rPr>
        <w:t>Credit on Account Response</w:t>
      </w:r>
      <w:r w:rsidR="001C324A">
        <w:rPr>
          <w:rFonts w:ascii="Cambria" w:hAnsi="Cambria" w:cs="Arial"/>
          <w:sz w:val="22"/>
          <w:szCs w:val="22"/>
          <w:u w:val="single"/>
        </w:rPr>
        <w:t xml:space="preserve"> </w:t>
      </w:r>
      <w:r w:rsidR="001C324A" w:rsidRPr="00C02314">
        <w:rPr>
          <w:rFonts w:ascii="Cambria" w:hAnsi="Cambria" w:cs="Arial"/>
          <w:sz w:val="22"/>
          <w:szCs w:val="22"/>
          <w:u w:val="single"/>
        </w:rPr>
        <w:t>(Natural Gas and Electric</w:t>
      </w:r>
      <w:r w:rsidR="001C324A" w:rsidRPr="00C02314">
        <w:rPr>
          <w:rFonts w:ascii="Cambria" w:hAnsi="Cambria" w:cs="Arial"/>
          <w:sz w:val="22"/>
          <w:szCs w:val="22"/>
        </w:rPr>
        <w:t>)</w:t>
      </w:r>
      <w:r w:rsidR="00842904" w:rsidRPr="00C02314">
        <w:rPr>
          <w:rFonts w:ascii="Cambria" w:hAnsi="Cambria" w:cs="Arial"/>
          <w:sz w:val="22"/>
          <w:szCs w:val="22"/>
          <w:u w:val="single"/>
        </w:rPr>
        <w:t>:</w:t>
      </w:r>
      <w:r w:rsidR="00842904" w:rsidRPr="008F05AA">
        <w:rPr>
          <w:rFonts w:ascii="Cambria" w:hAnsi="Cambria" w:cs="Arial"/>
          <w:sz w:val="22"/>
          <w:szCs w:val="22"/>
        </w:rPr>
        <w:t xml:space="preserve"> </w:t>
      </w:r>
      <w:r w:rsidRPr="00C02314">
        <w:rPr>
          <w:rFonts w:ascii="Cambria" w:hAnsi="Cambria" w:cs="Arial"/>
          <w:sz w:val="22"/>
          <w:szCs w:val="22"/>
        </w:rPr>
        <w:t>an account which the Supplier verifies a credit of $500 or more exists.</w:t>
      </w:r>
    </w:p>
    <w:p w:rsidR="007849BE" w:rsidRPr="00C02314" w:rsidRDefault="007849BE" w:rsidP="005B20C6">
      <w:pPr>
        <w:ind w:left="1800"/>
        <w:rPr>
          <w:rFonts w:ascii="Cambria" w:hAnsi="Cambria" w:cs="Arial"/>
          <w:sz w:val="22"/>
          <w:szCs w:val="22"/>
        </w:rPr>
      </w:pPr>
    </w:p>
    <w:p w:rsidR="00964E25" w:rsidRPr="00C02314" w:rsidRDefault="00D8235D" w:rsidP="00FB34F7">
      <w:pPr>
        <w:numPr>
          <w:ilvl w:val="1"/>
          <w:numId w:val="22"/>
        </w:numPr>
        <w:rPr>
          <w:rFonts w:ascii="Cambria" w:hAnsi="Cambria" w:cs="Arial"/>
          <w:sz w:val="22"/>
          <w:szCs w:val="22"/>
        </w:rPr>
      </w:pPr>
      <w:r w:rsidRPr="00C02314">
        <w:rPr>
          <w:rFonts w:ascii="Cambria" w:hAnsi="Cambria" w:cs="Arial"/>
          <w:sz w:val="22"/>
          <w:szCs w:val="22"/>
        </w:rPr>
        <w:t>M</w:t>
      </w:r>
      <w:r w:rsidR="00964E25" w:rsidRPr="00C02314">
        <w:rPr>
          <w:rFonts w:ascii="Cambria" w:hAnsi="Cambria" w:cs="Arial"/>
          <w:sz w:val="22"/>
          <w:szCs w:val="22"/>
        </w:rPr>
        <w:t xml:space="preserve">ust utilize the identifying information below concerning eligible customers served when corresponding with the </w:t>
      </w:r>
      <w:r w:rsidR="00A27815" w:rsidRPr="00C02314">
        <w:rPr>
          <w:rFonts w:ascii="Cambria" w:hAnsi="Cambria" w:cs="Arial"/>
          <w:sz w:val="22"/>
          <w:szCs w:val="22"/>
        </w:rPr>
        <w:t>State Agency</w:t>
      </w:r>
      <w:r w:rsidR="00964E25" w:rsidRPr="00C02314">
        <w:rPr>
          <w:rFonts w:ascii="Cambria" w:hAnsi="Cambria" w:cs="Arial"/>
          <w:sz w:val="22"/>
          <w:szCs w:val="22"/>
        </w:rPr>
        <w:t>:</w:t>
      </w:r>
    </w:p>
    <w:p w:rsidR="00964E25" w:rsidRPr="00C02314" w:rsidRDefault="00964E25" w:rsidP="003513CA">
      <w:pPr>
        <w:ind w:left="1440" w:hanging="720"/>
        <w:rPr>
          <w:rFonts w:ascii="Cambria" w:hAnsi="Cambria" w:cs="Arial"/>
          <w:sz w:val="22"/>
          <w:szCs w:val="22"/>
        </w:rPr>
      </w:pPr>
    </w:p>
    <w:p w:rsidR="00964E25" w:rsidRPr="00C02314" w:rsidRDefault="00453E9F" w:rsidP="004B205C">
      <w:pPr>
        <w:numPr>
          <w:ilvl w:val="0"/>
          <w:numId w:val="64"/>
        </w:numPr>
        <w:rPr>
          <w:rFonts w:ascii="Cambria" w:hAnsi="Cambria" w:cs="Arial"/>
          <w:sz w:val="22"/>
          <w:szCs w:val="22"/>
        </w:rPr>
      </w:pPr>
      <w:r w:rsidRPr="00C02314">
        <w:rPr>
          <w:rFonts w:ascii="Cambria" w:hAnsi="Cambria" w:cs="Arial"/>
          <w:sz w:val="22"/>
          <w:szCs w:val="22"/>
        </w:rPr>
        <w:t>C</w:t>
      </w:r>
      <w:r w:rsidR="00964E25" w:rsidRPr="00C02314">
        <w:rPr>
          <w:rFonts w:ascii="Cambria" w:hAnsi="Cambria" w:cs="Arial"/>
          <w:sz w:val="22"/>
          <w:szCs w:val="22"/>
        </w:rPr>
        <w:t>omplete name of eligible customer (</w:t>
      </w:r>
      <w:r w:rsidR="00FB34F7" w:rsidRPr="00C02314">
        <w:rPr>
          <w:rFonts w:ascii="Cambria" w:hAnsi="Cambria" w:cs="Arial"/>
          <w:sz w:val="22"/>
          <w:szCs w:val="22"/>
        </w:rPr>
        <w:t>account holder</w:t>
      </w:r>
      <w:r w:rsidR="00964E25" w:rsidRPr="00C02314">
        <w:rPr>
          <w:rFonts w:ascii="Cambria" w:hAnsi="Cambria" w:cs="Arial"/>
          <w:sz w:val="22"/>
          <w:szCs w:val="22"/>
        </w:rPr>
        <w:t>)</w:t>
      </w:r>
      <w:r w:rsidR="005301E6" w:rsidRPr="00C02314">
        <w:rPr>
          <w:rFonts w:ascii="Cambria" w:hAnsi="Cambria" w:cs="Arial"/>
          <w:sz w:val="22"/>
          <w:szCs w:val="22"/>
        </w:rPr>
        <w:t>.</w:t>
      </w:r>
    </w:p>
    <w:p w:rsidR="00964E25" w:rsidRPr="00C02314" w:rsidRDefault="00453E9F" w:rsidP="004B205C">
      <w:pPr>
        <w:numPr>
          <w:ilvl w:val="0"/>
          <w:numId w:val="64"/>
        </w:numPr>
        <w:rPr>
          <w:rFonts w:ascii="Cambria" w:hAnsi="Cambria" w:cs="Arial"/>
          <w:sz w:val="22"/>
          <w:szCs w:val="22"/>
        </w:rPr>
      </w:pPr>
      <w:r w:rsidRPr="00C02314">
        <w:rPr>
          <w:rFonts w:ascii="Cambria" w:hAnsi="Cambria" w:cs="Arial"/>
          <w:sz w:val="22"/>
          <w:szCs w:val="22"/>
        </w:rPr>
        <w:t>C</w:t>
      </w:r>
      <w:r w:rsidR="00964E25" w:rsidRPr="00C02314">
        <w:rPr>
          <w:rFonts w:ascii="Cambria" w:hAnsi="Cambria" w:cs="Arial"/>
          <w:sz w:val="22"/>
          <w:szCs w:val="22"/>
        </w:rPr>
        <w:t>omplete address of eligible customer</w:t>
      </w:r>
      <w:r w:rsidR="005301E6" w:rsidRPr="00C02314">
        <w:rPr>
          <w:rFonts w:ascii="Cambria" w:hAnsi="Cambria" w:cs="Arial"/>
          <w:sz w:val="22"/>
          <w:szCs w:val="22"/>
        </w:rPr>
        <w:t>.</w:t>
      </w:r>
    </w:p>
    <w:p w:rsidR="00964E25" w:rsidRPr="00C02314" w:rsidRDefault="00453E9F" w:rsidP="004B205C">
      <w:pPr>
        <w:numPr>
          <w:ilvl w:val="0"/>
          <w:numId w:val="64"/>
        </w:numPr>
        <w:rPr>
          <w:rFonts w:ascii="Cambria" w:hAnsi="Cambria" w:cs="Arial"/>
          <w:sz w:val="22"/>
          <w:szCs w:val="22"/>
        </w:rPr>
      </w:pPr>
      <w:r w:rsidRPr="00C02314">
        <w:rPr>
          <w:rFonts w:ascii="Cambria" w:hAnsi="Cambria" w:cs="Arial"/>
          <w:sz w:val="22"/>
          <w:szCs w:val="22"/>
        </w:rPr>
        <w:t>C</w:t>
      </w:r>
      <w:r w:rsidR="00964E25" w:rsidRPr="00C02314">
        <w:rPr>
          <w:rFonts w:ascii="Cambria" w:hAnsi="Cambria" w:cs="Arial"/>
          <w:sz w:val="22"/>
          <w:szCs w:val="22"/>
        </w:rPr>
        <w:t>ustomer accou</w:t>
      </w:r>
      <w:r w:rsidR="001E70FD" w:rsidRPr="00C02314">
        <w:rPr>
          <w:rFonts w:ascii="Cambria" w:hAnsi="Cambria" w:cs="Arial"/>
          <w:sz w:val="22"/>
          <w:szCs w:val="22"/>
        </w:rPr>
        <w:t>nt number of eligible household</w:t>
      </w:r>
      <w:r w:rsidR="005301E6" w:rsidRPr="00C02314">
        <w:rPr>
          <w:rFonts w:ascii="Cambria" w:hAnsi="Cambria" w:cs="Arial"/>
          <w:sz w:val="22"/>
          <w:szCs w:val="22"/>
        </w:rPr>
        <w:t>.</w:t>
      </w:r>
    </w:p>
    <w:p w:rsidR="00185786" w:rsidRDefault="00453E9F" w:rsidP="004B205C">
      <w:pPr>
        <w:numPr>
          <w:ilvl w:val="0"/>
          <w:numId w:val="64"/>
        </w:numPr>
        <w:rPr>
          <w:rFonts w:ascii="Cambria" w:hAnsi="Cambria" w:cs="Arial"/>
          <w:sz w:val="22"/>
          <w:szCs w:val="22"/>
        </w:rPr>
      </w:pPr>
      <w:r w:rsidRPr="00C02314">
        <w:rPr>
          <w:rFonts w:ascii="Cambria" w:hAnsi="Cambria" w:cs="Arial"/>
          <w:sz w:val="22"/>
          <w:szCs w:val="22"/>
        </w:rPr>
        <w:t>S</w:t>
      </w:r>
      <w:r w:rsidR="00964E25" w:rsidRPr="00C02314">
        <w:rPr>
          <w:rFonts w:ascii="Cambria" w:hAnsi="Cambria" w:cs="Arial"/>
          <w:sz w:val="22"/>
          <w:szCs w:val="22"/>
        </w:rPr>
        <w:t xml:space="preserve">ocial security number of the customer supplied by the </w:t>
      </w:r>
      <w:r w:rsidR="00A27815" w:rsidRPr="00C02314">
        <w:rPr>
          <w:rFonts w:ascii="Cambria" w:hAnsi="Cambria" w:cs="Arial"/>
          <w:sz w:val="22"/>
          <w:szCs w:val="22"/>
        </w:rPr>
        <w:t>State Agency</w:t>
      </w:r>
      <w:r w:rsidR="005301E6" w:rsidRPr="00C02314">
        <w:rPr>
          <w:rFonts w:ascii="Cambria" w:hAnsi="Cambria" w:cs="Arial"/>
          <w:sz w:val="22"/>
          <w:szCs w:val="22"/>
        </w:rPr>
        <w:t>.</w:t>
      </w:r>
    </w:p>
    <w:p w:rsidR="008D2AE9" w:rsidRPr="00C02314" w:rsidRDefault="008D2AE9" w:rsidP="008D2AE9">
      <w:pPr>
        <w:ind w:left="1440"/>
        <w:rPr>
          <w:rFonts w:ascii="Cambria" w:hAnsi="Cambria" w:cs="Arial"/>
          <w:sz w:val="22"/>
          <w:szCs w:val="22"/>
        </w:rPr>
      </w:pPr>
    </w:p>
    <w:p w:rsidR="00A27815" w:rsidRPr="00404EF3" w:rsidRDefault="00A27815" w:rsidP="00F22B8E">
      <w:pPr>
        <w:numPr>
          <w:ilvl w:val="0"/>
          <w:numId w:val="65"/>
        </w:numPr>
        <w:ind w:left="720" w:hanging="720"/>
        <w:rPr>
          <w:rFonts w:ascii="Cambria" w:hAnsi="Cambria" w:cs="Arial"/>
          <w:b/>
          <w:sz w:val="22"/>
          <w:szCs w:val="22"/>
          <w:u w:val="single"/>
        </w:rPr>
      </w:pPr>
      <w:r w:rsidRPr="00404EF3">
        <w:rPr>
          <w:rFonts w:ascii="Cambria" w:hAnsi="Cambria" w:cs="Arial"/>
          <w:b/>
          <w:sz w:val="22"/>
          <w:szCs w:val="22"/>
          <w:u w:val="single"/>
        </w:rPr>
        <w:t>Payments</w:t>
      </w:r>
    </w:p>
    <w:p w:rsidR="00F52D91" w:rsidRDefault="00B51261" w:rsidP="00F22B8E">
      <w:pPr>
        <w:numPr>
          <w:ilvl w:val="1"/>
          <w:numId w:val="65"/>
        </w:numPr>
        <w:ind w:left="720" w:hanging="720"/>
        <w:rPr>
          <w:rFonts w:ascii="Cambria" w:hAnsi="Cambria" w:cs="Arial"/>
          <w:sz w:val="22"/>
          <w:szCs w:val="22"/>
        </w:rPr>
      </w:pPr>
      <w:r w:rsidRPr="00C02314">
        <w:rPr>
          <w:rFonts w:ascii="Cambria" w:hAnsi="Cambria" w:cs="Arial"/>
          <w:sz w:val="22"/>
          <w:szCs w:val="22"/>
        </w:rPr>
        <w:t xml:space="preserve">The </w:t>
      </w:r>
      <w:r w:rsidR="00A27815" w:rsidRPr="00C02314">
        <w:rPr>
          <w:rFonts w:ascii="Cambria" w:hAnsi="Cambria" w:cs="Arial"/>
          <w:sz w:val="22"/>
          <w:szCs w:val="22"/>
        </w:rPr>
        <w:t>State Agency</w:t>
      </w:r>
      <w:r w:rsidR="008D2AE9">
        <w:rPr>
          <w:rFonts w:ascii="Cambria" w:hAnsi="Cambria" w:cs="Arial"/>
          <w:sz w:val="22"/>
          <w:szCs w:val="22"/>
        </w:rPr>
        <w:t xml:space="preserve"> </w:t>
      </w:r>
      <w:r w:rsidRPr="00C02314">
        <w:rPr>
          <w:rFonts w:ascii="Cambria" w:hAnsi="Cambria" w:cs="Arial"/>
          <w:sz w:val="22"/>
          <w:szCs w:val="22"/>
        </w:rPr>
        <w:t xml:space="preserve">agrees </w:t>
      </w:r>
      <w:r w:rsidR="00111BC9">
        <w:rPr>
          <w:rFonts w:ascii="Cambria" w:hAnsi="Cambria" w:cs="Arial"/>
          <w:sz w:val="22"/>
          <w:szCs w:val="22"/>
        </w:rPr>
        <w:t>t</w:t>
      </w:r>
      <w:r w:rsidRPr="00C02314">
        <w:rPr>
          <w:rFonts w:ascii="Cambria" w:hAnsi="Cambria" w:cs="Arial"/>
          <w:sz w:val="22"/>
          <w:szCs w:val="22"/>
        </w:rPr>
        <w:t>o provide payment to the Supplier within fifteen (15) calendar days for those customers whom the Supplier has agreed to accept payment.</w:t>
      </w:r>
      <w:r w:rsidR="00696365" w:rsidRPr="00C02314">
        <w:rPr>
          <w:rFonts w:ascii="Cambria" w:hAnsi="Cambria" w:cs="Arial"/>
          <w:sz w:val="22"/>
          <w:szCs w:val="22"/>
        </w:rPr>
        <w:t xml:space="preserve"> </w:t>
      </w:r>
    </w:p>
    <w:p w:rsidR="00F52D91" w:rsidRPr="00AB5BB7" w:rsidRDefault="00F52D91" w:rsidP="00AB5BB7">
      <w:pPr>
        <w:pStyle w:val="ListParagraph"/>
        <w:numPr>
          <w:ilvl w:val="0"/>
          <w:numId w:val="68"/>
        </w:numPr>
        <w:ind w:left="1080"/>
        <w:rPr>
          <w:rFonts w:ascii="Cambria" w:hAnsi="Cambria" w:cs="Arial"/>
          <w:szCs w:val="22"/>
        </w:rPr>
      </w:pPr>
      <w:r w:rsidRPr="00AB5BB7">
        <w:rPr>
          <w:rFonts w:ascii="Cambria" w:hAnsi="Cambria" w:cs="Arial"/>
          <w:szCs w:val="22"/>
        </w:rPr>
        <w:t>Failure to submit the EA CELS within the time frames set forth in this agreement may delay payment.</w:t>
      </w:r>
    </w:p>
    <w:p w:rsidR="00F52D91" w:rsidRDefault="00F52D91" w:rsidP="00AB5BB7">
      <w:pPr>
        <w:rPr>
          <w:rFonts w:ascii="Cambria" w:hAnsi="Cambria" w:cs="Arial"/>
          <w:sz w:val="22"/>
          <w:szCs w:val="22"/>
        </w:rPr>
      </w:pPr>
    </w:p>
    <w:p w:rsidR="00696365" w:rsidRPr="00C02314" w:rsidRDefault="00D40745" w:rsidP="00F22B8E">
      <w:pPr>
        <w:numPr>
          <w:ilvl w:val="1"/>
          <w:numId w:val="65"/>
        </w:numPr>
        <w:ind w:left="720" w:hanging="720"/>
        <w:rPr>
          <w:rFonts w:ascii="Cambria" w:hAnsi="Cambria" w:cs="Arial"/>
          <w:sz w:val="22"/>
          <w:szCs w:val="22"/>
        </w:rPr>
      </w:pPr>
      <w:r w:rsidRPr="00C02314">
        <w:rPr>
          <w:rFonts w:ascii="Cambria" w:hAnsi="Cambria" w:cs="Arial"/>
          <w:sz w:val="22"/>
          <w:szCs w:val="22"/>
        </w:rPr>
        <w:t xml:space="preserve">The Supplier is encouraged to participate in the </w:t>
      </w:r>
      <w:r w:rsidR="00842904" w:rsidRPr="00C02314">
        <w:rPr>
          <w:rFonts w:ascii="Cambria" w:hAnsi="Cambria" w:cs="Arial"/>
          <w:sz w:val="22"/>
          <w:szCs w:val="22"/>
        </w:rPr>
        <w:t xml:space="preserve">State’s Agency’s </w:t>
      </w:r>
      <w:r w:rsidRPr="00C02314">
        <w:rPr>
          <w:rFonts w:ascii="Cambria" w:hAnsi="Cambria" w:cs="Arial"/>
          <w:sz w:val="22"/>
          <w:szCs w:val="22"/>
        </w:rPr>
        <w:t>direct deposit program and to complete an Automatic Clearing House/Electronic Funds Transfer (ACH/EFT) application.</w:t>
      </w:r>
    </w:p>
    <w:p w:rsidR="00696365" w:rsidRPr="00C02314" w:rsidRDefault="00696365" w:rsidP="008D2AE9">
      <w:pPr>
        <w:ind w:left="720" w:right="-54" w:hanging="720"/>
        <w:rPr>
          <w:rFonts w:ascii="Cambria" w:hAnsi="Cambria" w:cs="Arial"/>
          <w:sz w:val="22"/>
          <w:szCs w:val="22"/>
        </w:rPr>
      </w:pPr>
    </w:p>
    <w:p w:rsidR="00B51261" w:rsidRPr="00C02314" w:rsidRDefault="00696365" w:rsidP="00F22B8E">
      <w:pPr>
        <w:numPr>
          <w:ilvl w:val="1"/>
          <w:numId w:val="65"/>
        </w:numPr>
        <w:ind w:left="720" w:hanging="720"/>
        <w:rPr>
          <w:rFonts w:ascii="Cambria" w:hAnsi="Cambria" w:cs="Arial"/>
          <w:sz w:val="22"/>
          <w:szCs w:val="22"/>
        </w:rPr>
      </w:pPr>
      <w:r w:rsidRPr="00C02314">
        <w:rPr>
          <w:rFonts w:ascii="Cambria" w:hAnsi="Cambria" w:cs="Arial"/>
          <w:sz w:val="22"/>
          <w:szCs w:val="22"/>
        </w:rPr>
        <w:t>The Supplier agrees to accept ECIP payments forty-five (45) calendar days after a contract agency has made a pledge for payment.</w:t>
      </w:r>
    </w:p>
    <w:p w:rsidR="00B51261" w:rsidRPr="00C02314" w:rsidRDefault="00B51261" w:rsidP="008D2AE9">
      <w:pPr>
        <w:ind w:left="720" w:hanging="720"/>
        <w:rPr>
          <w:rFonts w:ascii="Cambria" w:hAnsi="Cambria" w:cs="Arial"/>
          <w:sz w:val="22"/>
          <w:szCs w:val="22"/>
        </w:rPr>
      </w:pPr>
    </w:p>
    <w:p w:rsidR="00B51261" w:rsidRPr="00C02314" w:rsidRDefault="00B51261" w:rsidP="00F22B8E">
      <w:pPr>
        <w:numPr>
          <w:ilvl w:val="1"/>
          <w:numId w:val="65"/>
        </w:numPr>
        <w:ind w:left="720" w:hanging="720"/>
        <w:rPr>
          <w:rFonts w:ascii="Cambria" w:hAnsi="Cambria" w:cs="Arial"/>
          <w:sz w:val="22"/>
          <w:szCs w:val="22"/>
        </w:rPr>
      </w:pPr>
      <w:r w:rsidRPr="00C02314">
        <w:rPr>
          <w:rFonts w:ascii="Cambria" w:hAnsi="Cambria" w:cs="Arial"/>
          <w:sz w:val="22"/>
          <w:szCs w:val="22"/>
        </w:rPr>
        <w:t xml:space="preserve">If funds for payment of home energy costs of eligible customers are not sufficient to permit the </w:t>
      </w:r>
      <w:r w:rsidR="00A27815" w:rsidRPr="00C02314">
        <w:rPr>
          <w:rFonts w:ascii="Cambria" w:hAnsi="Cambria" w:cs="Arial"/>
          <w:sz w:val="22"/>
          <w:szCs w:val="22"/>
        </w:rPr>
        <w:t>State Agency</w:t>
      </w:r>
      <w:r w:rsidR="00404EF3">
        <w:rPr>
          <w:rFonts w:ascii="Cambria" w:hAnsi="Cambria" w:cs="Arial"/>
          <w:sz w:val="22"/>
          <w:szCs w:val="22"/>
        </w:rPr>
        <w:t xml:space="preserve"> </w:t>
      </w:r>
      <w:r w:rsidRPr="00C02314">
        <w:rPr>
          <w:rFonts w:ascii="Cambria" w:hAnsi="Cambria" w:cs="Arial"/>
          <w:sz w:val="22"/>
          <w:szCs w:val="22"/>
        </w:rPr>
        <w:t>to reimburse the Supplier in accordance with the payment</w:t>
      </w:r>
      <w:r w:rsidR="00C771B4" w:rsidRPr="00C02314">
        <w:rPr>
          <w:rFonts w:ascii="Cambria" w:hAnsi="Cambria" w:cs="Arial"/>
          <w:sz w:val="22"/>
          <w:szCs w:val="22"/>
        </w:rPr>
        <w:t xml:space="preserve"> maximums specified in </w:t>
      </w:r>
      <w:r w:rsidR="002469BC">
        <w:rPr>
          <w:rFonts w:ascii="Cambria" w:hAnsi="Cambria" w:cs="Arial"/>
          <w:sz w:val="22"/>
          <w:szCs w:val="22"/>
        </w:rPr>
        <w:t>Attachment</w:t>
      </w:r>
      <w:r w:rsidR="00C771B4" w:rsidRPr="00C02314">
        <w:rPr>
          <w:rFonts w:ascii="Cambria" w:hAnsi="Cambria" w:cs="Arial"/>
          <w:sz w:val="22"/>
          <w:szCs w:val="22"/>
        </w:rPr>
        <w:t xml:space="preserve"> </w:t>
      </w:r>
      <w:r w:rsidR="002469BC">
        <w:rPr>
          <w:rFonts w:ascii="Cambria" w:hAnsi="Cambria" w:cs="Arial"/>
          <w:sz w:val="22"/>
          <w:szCs w:val="22"/>
        </w:rPr>
        <w:t>A</w:t>
      </w:r>
      <w:r w:rsidR="00C771B4" w:rsidRPr="00C02314">
        <w:rPr>
          <w:rFonts w:ascii="Cambria" w:hAnsi="Cambria" w:cs="Arial"/>
          <w:sz w:val="22"/>
          <w:szCs w:val="22"/>
        </w:rPr>
        <w:t xml:space="preserve">, the </w:t>
      </w:r>
      <w:r w:rsidR="00A27815" w:rsidRPr="00C02314">
        <w:rPr>
          <w:rFonts w:ascii="Cambria" w:hAnsi="Cambria" w:cs="Arial"/>
          <w:sz w:val="22"/>
          <w:szCs w:val="22"/>
        </w:rPr>
        <w:t>State Agency</w:t>
      </w:r>
      <w:r w:rsidR="00404EF3">
        <w:rPr>
          <w:rFonts w:ascii="Cambria" w:hAnsi="Cambria" w:cs="Arial"/>
          <w:sz w:val="22"/>
          <w:szCs w:val="22"/>
        </w:rPr>
        <w:t xml:space="preserve"> </w:t>
      </w:r>
      <w:r w:rsidR="00C771B4" w:rsidRPr="00C02314">
        <w:rPr>
          <w:rFonts w:ascii="Cambria" w:hAnsi="Cambria" w:cs="Arial"/>
          <w:sz w:val="22"/>
          <w:szCs w:val="22"/>
        </w:rPr>
        <w:t>will prorate payments to the Supplier</w:t>
      </w:r>
      <w:r w:rsidR="00456C06" w:rsidRPr="00C02314">
        <w:rPr>
          <w:rFonts w:ascii="Cambria" w:hAnsi="Cambria" w:cs="Arial"/>
          <w:sz w:val="22"/>
          <w:szCs w:val="22"/>
        </w:rPr>
        <w:t xml:space="preserve"> on the </w:t>
      </w:r>
      <w:r w:rsidR="00102712" w:rsidRPr="00C02314">
        <w:rPr>
          <w:rFonts w:ascii="Cambria" w:hAnsi="Cambria" w:cs="Arial"/>
          <w:sz w:val="22"/>
          <w:szCs w:val="22"/>
        </w:rPr>
        <w:t>basis</w:t>
      </w:r>
      <w:r w:rsidR="00456C06" w:rsidRPr="00C02314">
        <w:rPr>
          <w:rFonts w:ascii="Cambria" w:hAnsi="Cambria" w:cs="Arial"/>
          <w:sz w:val="22"/>
          <w:szCs w:val="22"/>
        </w:rPr>
        <w:t xml:space="preserve"> of the total obligations for energy costs of all eligible customers in Missouri and the amount of funding available to meet these obligations.  This procedure would be utilized until all available funding for the payment of energy costs of eligible customers has been expended.</w:t>
      </w:r>
    </w:p>
    <w:p w:rsidR="00F22B8E" w:rsidRPr="00C02314" w:rsidRDefault="00F22B8E" w:rsidP="008D2AE9">
      <w:pPr>
        <w:pStyle w:val="ListParagraph"/>
        <w:ind w:hanging="720"/>
        <w:rPr>
          <w:rFonts w:ascii="Cambria" w:hAnsi="Cambria" w:cs="Arial"/>
          <w:szCs w:val="22"/>
        </w:rPr>
      </w:pPr>
    </w:p>
    <w:p w:rsidR="00A27815" w:rsidRPr="00404EF3" w:rsidRDefault="00A27815" w:rsidP="00F22B8E">
      <w:pPr>
        <w:numPr>
          <w:ilvl w:val="0"/>
          <w:numId w:val="65"/>
        </w:numPr>
        <w:ind w:left="720" w:hanging="720"/>
        <w:rPr>
          <w:rFonts w:ascii="Cambria" w:hAnsi="Cambria" w:cs="Arial"/>
          <w:b/>
          <w:sz w:val="22"/>
          <w:szCs w:val="22"/>
          <w:u w:val="single"/>
        </w:rPr>
      </w:pPr>
      <w:r w:rsidRPr="00404EF3">
        <w:rPr>
          <w:rFonts w:ascii="Cambria" w:hAnsi="Cambria" w:cs="Arial"/>
          <w:b/>
          <w:sz w:val="22"/>
          <w:szCs w:val="22"/>
          <w:u w:val="single"/>
        </w:rPr>
        <w:t>Monitoring/Reporting</w:t>
      </w:r>
    </w:p>
    <w:p w:rsidR="00456C06" w:rsidRPr="00C02314" w:rsidRDefault="00456C06" w:rsidP="00F22B8E">
      <w:pPr>
        <w:numPr>
          <w:ilvl w:val="1"/>
          <w:numId w:val="65"/>
        </w:numPr>
        <w:ind w:left="720" w:hanging="720"/>
        <w:rPr>
          <w:rFonts w:ascii="Cambria" w:hAnsi="Cambria" w:cs="Arial"/>
          <w:sz w:val="22"/>
          <w:szCs w:val="22"/>
        </w:rPr>
      </w:pPr>
      <w:r w:rsidRPr="00C02314">
        <w:rPr>
          <w:rFonts w:ascii="Cambria" w:hAnsi="Cambria" w:cs="Arial"/>
          <w:sz w:val="22"/>
          <w:szCs w:val="22"/>
        </w:rPr>
        <w:t xml:space="preserve">The </w:t>
      </w:r>
      <w:r w:rsidR="00A27815" w:rsidRPr="00C02314">
        <w:rPr>
          <w:rFonts w:ascii="Cambria" w:hAnsi="Cambria" w:cs="Arial"/>
          <w:sz w:val="22"/>
          <w:szCs w:val="22"/>
        </w:rPr>
        <w:t>State Agency</w:t>
      </w:r>
      <w:r w:rsidR="00404EF3">
        <w:rPr>
          <w:rFonts w:ascii="Cambria" w:hAnsi="Cambria" w:cs="Arial"/>
          <w:sz w:val="22"/>
          <w:szCs w:val="22"/>
        </w:rPr>
        <w:t xml:space="preserve"> </w:t>
      </w:r>
      <w:r w:rsidRPr="00C02314">
        <w:rPr>
          <w:rFonts w:ascii="Cambria" w:hAnsi="Cambria" w:cs="Arial"/>
          <w:sz w:val="22"/>
          <w:szCs w:val="22"/>
        </w:rPr>
        <w:t xml:space="preserve">is required to perform a review of actual usage data of eligible customers served during the program year.  The </w:t>
      </w:r>
      <w:r w:rsidR="00A27815" w:rsidRPr="00C02314">
        <w:rPr>
          <w:rFonts w:ascii="Cambria" w:hAnsi="Cambria" w:cs="Arial"/>
          <w:sz w:val="22"/>
          <w:szCs w:val="22"/>
        </w:rPr>
        <w:t>State Agency</w:t>
      </w:r>
      <w:r w:rsidR="00404EF3">
        <w:rPr>
          <w:rFonts w:ascii="Cambria" w:hAnsi="Cambria" w:cs="Arial"/>
          <w:sz w:val="22"/>
          <w:szCs w:val="22"/>
        </w:rPr>
        <w:t xml:space="preserve"> </w:t>
      </w:r>
      <w:r w:rsidRPr="00C02314">
        <w:rPr>
          <w:rFonts w:ascii="Cambria" w:hAnsi="Cambria" w:cs="Arial"/>
          <w:sz w:val="22"/>
          <w:szCs w:val="22"/>
        </w:rPr>
        <w:t xml:space="preserve">will provide a report to randomly selected Suppliers at the end of the regular heating season.  The Supplier shall submit to the </w:t>
      </w:r>
      <w:r w:rsidR="00A27815" w:rsidRPr="00C02314">
        <w:rPr>
          <w:rFonts w:ascii="Cambria" w:hAnsi="Cambria" w:cs="Arial"/>
          <w:sz w:val="22"/>
          <w:szCs w:val="22"/>
        </w:rPr>
        <w:t>State Agency</w:t>
      </w:r>
      <w:r w:rsidR="00404EF3">
        <w:rPr>
          <w:rFonts w:ascii="Cambria" w:hAnsi="Cambria" w:cs="Arial"/>
          <w:sz w:val="22"/>
          <w:szCs w:val="22"/>
        </w:rPr>
        <w:t xml:space="preserve"> </w:t>
      </w:r>
      <w:r w:rsidRPr="00C02314">
        <w:rPr>
          <w:rFonts w:ascii="Cambria" w:hAnsi="Cambria" w:cs="Arial"/>
          <w:sz w:val="22"/>
          <w:szCs w:val="22"/>
        </w:rPr>
        <w:t xml:space="preserve">actual usage data for each eligible customer </w:t>
      </w:r>
      <w:r w:rsidR="00AA6809" w:rsidRPr="00C02314">
        <w:rPr>
          <w:rFonts w:ascii="Cambria" w:hAnsi="Cambria" w:cs="Arial"/>
          <w:sz w:val="22"/>
          <w:szCs w:val="22"/>
        </w:rPr>
        <w:t>in</w:t>
      </w:r>
      <w:r w:rsidRPr="00C02314">
        <w:rPr>
          <w:rFonts w:ascii="Cambria" w:hAnsi="Cambria" w:cs="Arial"/>
          <w:sz w:val="22"/>
          <w:szCs w:val="22"/>
        </w:rPr>
        <w:t xml:space="preserve"> each billing cycle or calendar month of the pertinent period set forth</w:t>
      </w:r>
      <w:r w:rsidR="004B3253" w:rsidRPr="00C02314">
        <w:rPr>
          <w:rFonts w:ascii="Cambria" w:hAnsi="Cambria" w:cs="Arial"/>
          <w:sz w:val="22"/>
          <w:szCs w:val="22"/>
        </w:rPr>
        <w:t xml:space="preserve"> under the program period defined in this agreement.  Actual usage data submitted shall include:</w:t>
      </w:r>
    </w:p>
    <w:p w:rsidR="004B3253" w:rsidRPr="00C02314" w:rsidRDefault="004B3253" w:rsidP="00404EF3">
      <w:pPr>
        <w:ind w:left="1080" w:hanging="360"/>
        <w:rPr>
          <w:rFonts w:ascii="Cambria" w:hAnsi="Cambria" w:cs="Arial"/>
          <w:sz w:val="22"/>
          <w:szCs w:val="22"/>
        </w:rPr>
      </w:pPr>
    </w:p>
    <w:p w:rsidR="004B3253" w:rsidRPr="00C02314" w:rsidRDefault="004B3253" w:rsidP="00404EF3">
      <w:pPr>
        <w:numPr>
          <w:ilvl w:val="0"/>
          <w:numId w:val="43"/>
        </w:numPr>
        <w:ind w:left="1080"/>
        <w:rPr>
          <w:rFonts w:ascii="Cambria" w:hAnsi="Cambria" w:cs="Arial"/>
          <w:sz w:val="22"/>
          <w:szCs w:val="22"/>
        </w:rPr>
      </w:pPr>
      <w:r w:rsidRPr="00C02314">
        <w:rPr>
          <w:rFonts w:ascii="Cambria" w:hAnsi="Cambria" w:cs="Arial"/>
          <w:sz w:val="22"/>
          <w:szCs w:val="22"/>
        </w:rPr>
        <w:t>The complete name and address of each eligible customer</w:t>
      </w:r>
      <w:r w:rsidR="00AB1682">
        <w:rPr>
          <w:rFonts w:ascii="Cambria" w:hAnsi="Cambria" w:cs="Arial"/>
          <w:sz w:val="22"/>
          <w:szCs w:val="22"/>
        </w:rPr>
        <w:t>;</w:t>
      </w:r>
    </w:p>
    <w:p w:rsidR="004B3253" w:rsidRPr="00C02314" w:rsidRDefault="004B3253" w:rsidP="00404EF3">
      <w:pPr>
        <w:numPr>
          <w:ilvl w:val="0"/>
          <w:numId w:val="43"/>
        </w:numPr>
        <w:ind w:left="1080"/>
        <w:rPr>
          <w:rFonts w:ascii="Cambria" w:hAnsi="Cambria" w:cs="Arial"/>
          <w:sz w:val="22"/>
          <w:szCs w:val="22"/>
        </w:rPr>
      </w:pPr>
      <w:r w:rsidRPr="00C02314">
        <w:rPr>
          <w:rFonts w:ascii="Cambria" w:hAnsi="Cambria" w:cs="Arial"/>
          <w:sz w:val="22"/>
          <w:szCs w:val="22"/>
        </w:rPr>
        <w:t>The customer’s account number</w:t>
      </w:r>
      <w:r w:rsidR="00AB1682">
        <w:rPr>
          <w:rFonts w:ascii="Cambria" w:hAnsi="Cambria" w:cs="Arial"/>
          <w:sz w:val="22"/>
          <w:szCs w:val="22"/>
        </w:rPr>
        <w:t>;</w:t>
      </w:r>
    </w:p>
    <w:p w:rsidR="004B3253" w:rsidRPr="00C02314" w:rsidRDefault="004B3253" w:rsidP="00404EF3">
      <w:pPr>
        <w:numPr>
          <w:ilvl w:val="0"/>
          <w:numId w:val="43"/>
        </w:numPr>
        <w:ind w:left="1080"/>
        <w:rPr>
          <w:rFonts w:ascii="Cambria" w:hAnsi="Cambria" w:cs="Arial"/>
          <w:sz w:val="22"/>
          <w:szCs w:val="22"/>
        </w:rPr>
      </w:pPr>
      <w:r w:rsidRPr="00C02314">
        <w:rPr>
          <w:rFonts w:ascii="Cambria" w:hAnsi="Cambria" w:cs="Arial"/>
          <w:sz w:val="22"/>
          <w:szCs w:val="22"/>
        </w:rPr>
        <w:t>The Social Security Number of each customer</w:t>
      </w:r>
      <w:r w:rsidR="00AB1682">
        <w:rPr>
          <w:rFonts w:ascii="Cambria" w:hAnsi="Cambria" w:cs="Arial"/>
          <w:sz w:val="22"/>
          <w:szCs w:val="22"/>
        </w:rPr>
        <w:t>;</w:t>
      </w:r>
    </w:p>
    <w:p w:rsidR="004B3253" w:rsidRPr="00C02314" w:rsidRDefault="004B3253" w:rsidP="00404EF3">
      <w:pPr>
        <w:numPr>
          <w:ilvl w:val="0"/>
          <w:numId w:val="43"/>
        </w:numPr>
        <w:ind w:left="1080"/>
        <w:rPr>
          <w:rFonts w:ascii="Cambria" w:hAnsi="Cambria" w:cs="Arial"/>
          <w:sz w:val="22"/>
          <w:szCs w:val="22"/>
        </w:rPr>
      </w:pPr>
      <w:r w:rsidRPr="00C02314">
        <w:rPr>
          <w:rFonts w:ascii="Cambria" w:hAnsi="Cambria" w:cs="Arial"/>
          <w:sz w:val="22"/>
          <w:szCs w:val="22"/>
        </w:rPr>
        <w:t>The number of units of home heating fuel consumed during each billing cycle or calendar month of the appropriate program coverage period defined in this agreement</w:t>
      </w:r>
      <w:r w:rsidR="00AB1682">
        <w:rPr>
          <w:rFonts w:ascii="Cambria" w:hAnsi="Cambria" w:cs="Arial"/>
          <w:sz w:val="22"/>
          <w:szCs w:val="22"/>
        </w:rPr>
        <w:t>;</w:t>
      </w:r>
    </w:p>
    <w:p w:rsidR="0042584C" w:rsidRPr="00C02314" w:rsidRDefault="0042584C" w:rsidP="00404EF3">
      <w:pPr>
        <w:numPr>
          <w:ilvl w:val="0"/>
          <w:numId w:val="43"/>
        </w:numPr>
        <w:ind w:left="1080"/>
        <w:rPr>
          <w:rFonts w:ascii="Cambria" w:hAnsi="Cambria" w:cs="Arial"/>
          <w:sz w:val="22"/>
          <w:szCs w:val="22"/>
        </w:rPr>
      </w:pPr>
      <w:r w:rsidRPr="00C02314">
        <w:rPr>
          <w:rFonts w:ascii="Cambria" w:hAnsi="Cambria" w:cs="Arial"/>
          <w:sz w:val="22"/>
          <w:szCs w:val="22"/>
        </w:rPr>
        <w:t>The total actual costs for the number of units of home heating fuel consumed by each eligible customer during each billing cycle or calendar month of the program coverage period</w:t>
      </w:r>
      <w:r w:rsidR="00AB1682">
        <w:rPr>
          <w:rFonts w:ascii="Cambria" w:hAnsi="Cambria" w:cs="Arial"/>
          <w:sz w:val="22"/>
          <w:szCs w:val="22"/>
        </w:rPr>
        <w:t>;</w:t>
      </w:r>
    </w:p>
    <w:p w:rsidR="0042584C" w:rsidRPr="00C02314" w:rsidRDefault="0042584C" w:rsidP="00404EF3">
      <w:pPr>
        <w:numPr>
          <w:ilvl w:val="0"/>
          <w:numId w:val="43"/>
        </w:numPr>
        <w:ind w:left="1080"/>
        <w:rPr>
          <w:rFonts w:ascii="Cambria" w:hAnsi="Cambria" w:cs="Arial"/>
          <w:sz w:val="22"/>
          <w:szCs w:val="22"/>
        </w:rPr>
      </w:pPr>
      <w:r w:rsidRPr="00C02314">
        <w:rPr>
          <w:rFonts w:ascii="Cambria" w:hAnsi="Cambria" w:cs="Arial"/>
          <w:sz w:val="22"/>
          <w:szCs w:val="22"/>
        </w:rPr>
        <w:t>The amount of any credit balance remaining on the account of an eligible customer at the end of the first billing cycle for an eligible customer after March 31</w:t>
      </w:r>
      <w:r w:rsidR="001B6BC1" w:rsidRPr="00C02314">
        <w:rPr>
          <w:rFonts w:ascii="Cambria" w:hAnsi="Cambria" w:cs="Arial"/>
          <w:sz w:val="22"/>
          <w:szCs w:val="22"/>
          <w:vertAlign w:val="superscript"/>
        </w:rPr>
        <w:t>st</w:t>
      </w:r>
      <w:r w:rsidR="001B6BC1" w:rsidRPr="00C02314">
        <w:rPr>
          <w:rFonts w:ascii="Cambria" w:hAnsi="Cambria" w:cs="Arial"/>
          <w:sz w:val="22"/>
          <w:szCs w:val="22"/>
        </w:rPr>
        <w:t xml:space="preserve"> of each year</w:t>
      </w:r>
      <w:r w:rsidR="00AB1682">
        <w:rPr>
          <w:rFonts w:ascii="Cambria" w:hAnsi="Cambria" w:cs="Arial"/>
          <w:sz w:val="22"/>
          <w:szCs w:val="22"/>
        </w:rPr>
        <w:t>;</w:t>
      </w:r>
    </w:p>
    <w:p w:rsidR="0042584C" w:rsidRPr="00C02314" w:rsidRDefault="0042584C" w:rsidP="00404EF3">
      <w:pPr>
        <w:numPr>
          <w:ilvl w:val="0"/>
          <w:numId w:val="43"/>
        </w:numPr>
        <w:ind w:left="1080"/>
        <w:rPr>
          <w:rFonts w:ascii="Cambria" w:hAnsi="Cambria" w:cs="Arial"/>
          <w:sz w:val="22"/>
          <w:szCs w:val="22"/>
        </w:rPr>
      </w:pPr>
      <w:r w:rsidRPr="00C02314">
        <w:rPr>
          <w:rFonts w:ascii="Cambria" w:hAnsi="Cambria" w:cs="Arial"/>
          <w:sz w:val="22"/>
          <w:szCs w:val="22"/>
        </w:rPr>
        <w:t>The amount of an eligible customer’s outstanding account balance at the time the Supplier agreed to accept the LIHEAP payment if the Supplier used the payment in accordance with this agreement</w:t>
      </w:r>
      <w:r w:rsidR="00AB1682">
        <w:rPr>
          <w:rFonts w:ascii="Cambria" w:hAnsi="Cambria" w:cs="Arial"/>
          <w:sz w:val="22"/>
          <w:szCs w:val="22"/>
        </w:rPr>
        <w:t>;</w:t>
      </w:r>
    </w:p>
    <w:p w:rsidR="00AB5BB7" w:rsidRPr="00C02314" w:rsidRDefault="00AB5BB7" w:rsidP="00A27815">
      <w:pPr>
        <w:rPr>
          <w:rFonts w:ascii="Cambria" w:hAnsi="Cambria" w:cs="Arial"/>
          <w:sz w:val="22"/>
          <w:szCs w:val="22"/>
        </w:rPr>
      </w:pPr>
    </w:p>
    <w:p w:rsidR="00A27815" w:rsidRPr="00404EF3" w:rsidRDefault="00C02314" w:rsidP="00F22B8E">
      <w:pPr>
        <w:numPr>
          <w:ilvl w:val="0"/>
          <w:numId w:val="65"/>
        </w:numPr>
        <w:ind w:left="720" w:hanging="720"/>
        <w:rPr>
          <w:rFonts w:ascii="Cambria" w:hAnsi="Cambria" w:cs="Arial"/>
          <w:b/>
          <w:sz w:val="22"/>
          <w:szCs w:val="22"/>
          <w:u w:val="single"/>
        </w:rPr>
      </w:pPr>
      <w:r w:rsidRPr="00404EF3">
        <w:rPr>
          <w:rFonts w:ascii="Cambria" w:hAnsi="Cambria" w:cs="Arial"/>
          <w:b/>
          <w:sz w:val="22"/>
          <w:szCs w:val="22"/>
          <w:u w:val="single"/>
        </w:rPr>
        <w:t>Confidentiality</w:t>
      </w:r>
    </w:p>
    <w:p w:rsidR="00C02314" w:rsidRPr="00C02314" w:rsidRDefault="00C02314" w:rsidP="00F22B8E">
      <w:pPr>
        <w:numPr>
          <w:ilvl w:val="1"/>
          <w:numId w:val="65"/>
        </w:numPr>
        <w:ind w:left="720" w:hanging="720"/>
        <w:rPr>
          <w:rFonts w:ascii="Cambria" w:hAnsi="Cambria" w:cs="Arial"/>
          <w:sz w:val="22"/>
          <w:szCs w:val="22"/>
        </w:rPr>
      </w:pPr>
      <w:r w:rsidRPr="00C02314">
        <w:rPr>
          <w:rFonts w:ascii="Cambria" w:hAnsi="Cambria" w:cs="Arial"/>
          <w:sz w:val="22"/>
          <w:szCs w:val="22"/>
        </w:rPr>
        <w:t xml:space="preserve">The Supplier shall understand that all discussions with the Supplier and all information gained by the Supplier as a result of the Supplier’s performance under the agreement shall be confidential and that no reports, documentation, or material prepared as required by the agreement shall be released to the public without the prior written consent of the </w:t>
      </w:r>
      <w:r w:rsidR="0014077B">
        <w:rPr>
          <w:rFonts w:ascii="Cambria" w:hAnsi="Cambria" w:cs="Arial"/>
          <w:sz w:val="22"/>
          <w:szCs w:val="22"/>
        </w:rPr>
        <w:t>State Agency</w:t>
      </w:r>
      <w:r w:rsidRPr="00C02314">
        <w:rPr>
          <w:rFonts w:ascii="Cambria" w:hAnsi="Cambria" w:cs="Arial"/>
          <w:sz w:val="22"/>
          <w:szCs w:val="22"/>
        </w:rPr>
        <w:t>.</w:t>
      </w:r>
    </w:p>
    <w:p w:rsidR="0042584C" w:rsidRPr="00C02314" w:rsidRDefault="0042584C" w:rsidP="004B3253">
      <w:pPr>
        <w:ind w:left="1440" w:hanging="720"/>
        <w:rPr>
          <w:rFonts w:ascii="Cambria" w:hAnsi="Cambria" w:cs="Arial"/>
          <w:sz w:val="22"/>
          <w:szCs w:val="22"/>
        </w:rPr>
      </w:pPr>
    </w:p>
    <w:p w:rsidR="00F62D11" w:rsidRPr="00C02314" w:rsidRDefault="00F62D11" w:rsidP="00F22B8E">
      <w:pPr>
        <w:numPr>
          <w:ilvl w:val="1"/>
          <w:numId w:val="65"/>
        </w:numPr>
        <w:ind w:left="720" w:hanging="720"/>
        <w:rPr>
          <w:rFonts w:ascii="Cambria" w:hAnsi="Cambria" w:cs="Arial"/>
          <w:sz w:val="22"/>
          <w:szCs w:val="22"/>
        </w:rPr>
      </w:pPr>
      <w:r w:rsidRPr="00C02314">
        <w:rPr>
          <w:rFonts w:ascii="Cambria" w:hAnsi="Cambria" w:cs="Arial"/>
          <w:sz w:val="22"/>
          <w:szCs w:val="22"/>
        </w:rPr>
        <w:t xml:space="preserve">The </w:t>
      </w:r>
      <w:r w:rsidR="00A27815" w:rsidRPr="00C02314">
        <w:rPr>
          <w:rFonts w:ascii="Cambria" w:hAnsi="Cambria" w:cs="Arial"/>
          <w:sz w:val="22"/>
          <w:szCs w:val="22"/>
        </w:rPr>
        <w:t>State Agency</w:t>
      </w:r>
      <w:r w:rsidRPr="00C02314">
        <w:rPr>
          <w:rFonts w:ascii="Cambria" w:hAnsi="Cambria" w:cs="Arial"/>
          <w:sz w:val="22"/>
          <w:szCs w:val="22"/>
        </w:rPr>
        <w:t xml:space="preserve"> agrees that any information provided by the Supplier on the account of an eligible customer shall be used solely for the purpose of administering LIHEAP and for no other purposes, and shall obtain the same agreement from any of its agents and contractors.</w:t>
      </w:r>
    </w:p>
    <w:p w:rsidR="00F62D11" w:rsidRPr="00C02314" w:rsidRDefault="00F62D11" w:rsidP="00404EF3">
      <w:pPr>
        <w:ind w:left="720" w:hanging="720"/>
        <w:rPr>
          <w:rFonts w:ascii="Cambria" w:hAnsi="Cambria" w:cs="Arial"/>
          <w:sz w:val="22"/>
          <w:szCs w:val="22"/>
        </w:rPr>
      </w:pPr>
    </w:p>
    <w:p w:rsidR="0042584C" w:rsidRPr="00C02314" w:rsidRDefault="0042584C" w:rsidP="00F22B8E">
      <w:pPr>
        <w:numPr>
          <w:ilvl w:val="1"/>
          <w:numId w:val="65"/>
        </w:numPr>
        <w:ind w:left="720" w:hanging="720"/>
        <w:rPr>
          <w:rFonts w:ascii="Cambria" w:hAnsi="Cambria" w:cs="Arial"/>
          <w:sz w:val="22"/>
          <w:szCs w:val="22"/>
        </w:rPr>
      </w:pPr>
      <w:r w:rsidRPr="00C02314">
        <w:rPr>
          <w:rFonts w:ascii="Cambria" w:hAnsi="Cambria" w:cs="Arial"/>
          <w:sz w:val="22"/>
          <w:szCs w:val="22"/>
        </w:rPr>
        <w:t xml:space="preserve">The Supplier agrees to restrict utilization of any information related to eligible customers of LIHEAP and not use or disclose any information related to its eligible customers to any parties except the </w:t>
      </w:r>
      <w:r w:rsidR="00A27815" w:rsidRPr="00C02314">
        <w:rPr>
          <w:rFonts w:ascii="Cambria" w:hAnsi="Cambria" w:cs="Arial"/>
          <w:sz w:val="22"/>
          <w:szCs w:val="22"/>
        </w:rPr>
        <w:t>State Agency</w:t>
      </w:r>
      <w:r w:rsidR="000F16C4" w:rsidRPr="00C02314">
        <w:rPr>
          <w:rFonts w:ascii="Cambria" w:hAnsi="Cambria" w:cs="Arial"/>
          <w:sz w:val="22"/>
          <w:szCs w:val="22"/>
        </w:rPr>
        <w:t xml:space="preserve"> and/or</w:t>
      </w:r>
      <w:r w:rsidRPr="00C02314">
        <w:rPr>
          <w:rFonts w:ascii="Cambria" w:hAnsi="Cambria" w:cs="Arial"/>
          <w:sz w:val="22"/>
          <w:szCs w:val="22"/>
        </w:rPr>
        <w:t xml:space="preserve"> the </w:t>
      </w:r>
      <w:r w:rsidR="00A27815" w:rsidRPr="00C02314">
        <w:rPr>
          <w:rFonts w:ascii="Cambria" w:hAnsi="Cambria" w:cs="Arial"/>
          <w:sz w:val="22"/>
          <w:szCs w:val="22"/>
        </w:rPr>
        <w:t>State Agency</w:t>
      </w:r>
      <w:r w:rsidR="00294BA5" w:rsidRPr="00C02314">
        <w:rPr>
          <w:rFonts w:ascii="Cambria" w:hAnsi="Cambria" w:cs="Arial"/>
          <w:sz w:val="22"/>
          <w:szCs w:val="22"/>
        </w:rPr>
        <w:t>’s</w:t>
      </w:r>
      <w:r w:rsidRPr="00C02314">
        <w:rPr>
          <w:rFonts w:ascii="Cambria" w:hAnsi="Cambria" w:cs="Arial"/>
          <w:sz w:val="22"/>
          <w:szCs w:val="22"/>
        </w:rPr>
        <w:t xml:space="preserve"> agents or contractors, and comply with all applicable state and federal laws dealing with privacy and confidentiality, and if determined to be out of compliance, this agreement shall immediately be declared null and void.</w:t>
      </w:r>
    </w:p>
    <w:p w:rsidR="00890049" w:rsidRPr="00C02314" w:rsidRDefault="00890049" w:rsidP="00404EF3">
      <w:pPr>
        <w:ind w:left="720" w:hanging="720"/>
        <w:rPr>
          <w:rFonts w:ascii="Cambria" w:hAnsi="Cambria" w:cs="Arial"/>
          <w:sz w:val="22"/>
          <w:szCs w:val="22"/>
        </w:rPr>
      </w:pPr>
    </w:p>
    <w:p w:rsidR="0042584C" w:rsidRPr="00C02314" w:rsidRDefault="0042584C" w:rsidP="00F22B8E">
      <w:pPr>
        <w:numPr>
          <w:ilvl w:val="1"/>
          <w:numId w:val="65"/>
        </w:numPr>
        <w:ind w:left="720" w:hanging="720"/>
        <w:rPr>
          <w:rFonts w:ascii="Cambria" w:hAnsi="Cambria" w:cs="Arial"/>
          <w:sz w:val="22"/>
          <w:szCs w:val="22"/>
        </w:rPr>
      </w:pPr>
      <w:r w:rsidRPr="00C02314">
        <w:rPr>
          <w:rFonts w:ascii="Cambria" w:hAnsi="Cambria" w:cs="Arial"/>
          <w:sz w:val="22"/>
          <w:szCs w:val="22"/>
        </w:rPr>
        <w:t xml:space="preserve">The Supplier shall ensure that all persons in its employ </w:t>
      </w:r>
      <w:r w:rsidR="000F16C4" w:rsidRPr="00C02314">
        <w:rPr>
          <w:rFonts w:ascii="Cambria" w:hAnsi="Cambria" w:cs="Arial"/>
          <w:sz w:val="22"/>
          <w:szCs w:val="22"/>
        </w:rPr>
        <w:t xml:space="preserve">who are </w:t>
      </w:r>
      <w:r w:rsidRPr="00C02314">
        <w:rPr>
          <w:rFonts w:ascii="Cambria" w:hAnsi="Cambria" w:cs="Arial"/>
          <w:sz w:val="22"/>
          <w:szCs w:val="22"/>
        </w:rPr>
        <w:t xml:space="preserve">authorized to have access to and/or use information obtained from the </w:t>
      </w:r>
      <w:r w:rsidR="00A27815" w:rsidRPr="00C02314">
        <w:rPr>
          <w:rFonts w:ascii="Cambria" w:hAnsi="Cambria" w:cs="Arial"/>
          <w:sz w:val="22"/>
          <w:szCs w:val="22"/>
        </w:rPr>
        <w:t>State Agency</w:t>
      </w:r>
      <w:r w:rsidRPr="00C02314">
        <w:rPr>
          <w:rFonts w:ascii="Cambria" w:hAnsi="Cambria" w:cs="Arial"/>
          <w:sz w:val="22"/>
          <w:szCs w:val="22"/>
        </w:rPr>
        <w:t xml:space="preserve">, as described in this agreement, understand these conditions, and in the case of information obtained electronically or by using the web-based access, attest to such understanding in writing by signing a DSS/FSD </w:t>
      </w:r>
      <w:r w:rsidR="00EA10FB" w:rsidRPr="00C02314">
        <w:rPr>
          <w:rFonts w:ascii="Cambria" w:hAnsi="Cambria" w:cs="Arial"/>
          <w:sz w:val="22"/>
          <w:szCs w:val="22"/>
        </w:rPr>
        <w:t>S</w:t>
      </w:r>
      <w:r w:rsidRPr="00C02314">
        <w:rPr>
          <w:rFonts w:ascii="Cambria" w:hAnsi="Cambria" w:cs="Arial"/>
          <w:sz w:val="22"/>
          <w:szCs w:val="22"/>
        </w:rPr>
        <w:t xml:space="preserve">ecurity </w:t>
      </w:r>
      <w:r w:rsidR="00EA10FB" w:rsidRPr="00C02314">
        <w:rPr>
          <w:rFonts w:ascii="Cambria" w:hAnsi="Cambria" w:cs="Arial"/>
          <w:sz w:val="22"/>
          <w:szCs w:val="22"/>
        </w:rPr>
        <w:t>A</w:t>
      </w:r>
      <w:r w:rsidRPr="00C02314">
        <w:rPr>
          <w:rFonts w:ascii="Cambria" w:hAnsi="Cambria" w:cs="Arial"/>
          <w:sz w:val="22"/>
          <w:szCs w:val="22"/>
        </w:rPr>
        <w:t xml:space="preserve">ccess and </w:t>
      </w:r>
      <w:r w:rsidR="00EA10FB" w:rsidRPr="00C02314">
        <w:rPr>
          <w:rFonts w:ascii="Cambria" w:hAnsi="Cambria" w:cs="Arial"/>
          <w:sz w:val="22"/>
          <w:szCs w:val="22"/>
        </w:rPr>
        <w:t>C</w:t>
      </w:r>
      <w:r w:rsidRPr="00C02314">
        <w:rPr>
          <w:rFonts w:ascii="Cambria" w:hAnsi="Cambria" w:cs="Arial"/>
          <w:sz w:val="22"/>
          <w:szCs w:val="22"/>
        </w:rPr>
        <w:t xml:space="preserve">onfidentiality </w:t>
      </w:r>
      <w:r w:rsidR="00EA10FB" w:rsidRPr="00C02314">
        <w:rPr>
          <w:rFonts w:ascii="Cambria" w:hAnsi="Cambria" w:cs="Arial"/>
          <w:sz w:val="22"/>
          <w:szCs w:val="22"/>
        </w:rPr>
        <w:t>A</w:t>
      </w:r>
      <w:r w:rsidRPr="00C02314">
        <w:rPr>
          <w:rFonts w:ascii="Cambria" w:hAnsi="Cambria" w:cs="Arial"/>
          <w:sz w:val="22"/>
          <w:szCs w:val="22"/>
        </w:rPr>
        <w:t>greement form.  Availability of this information must be strictly limited to employees with a “need to know” and must not, under any circumstances, be shared with anyone else.  If determined to be out of compliance, access will be denied and this agreement shall be declared null and void.</w:t>
      </w:r>
    </w:p>
    <w:p w:rsidR="0042584C" w:rsidRPr="00C02314" w:rsidRDefault="0042584C" w:rsidP="00404EF3">
      <w:pPr>
        <w:ind w:left="720" w:hanging="720"/>
        <w:rPr>
          <w:rFonts w:ascii="Cambria" w:hAnsi="Cambria" w:cs="Arial"/>
          <w:sz w:val="22"/>
          <w:szCs w:val="22"/>
        </w:rPr>
      </w:pPr>
    </w:p>
    <w:p w:rsidR="00404EF3" w:rsidRDefault="0042584C" w:rsidP="00F22B8E">
      <w:pPr>
        <w:numPr>
          <w:ilvl w:val="1"/>
          <w:numId w:val="65"/>
        </w:numPr>
        <w:ind w:left="720" w:hanging="720"/>
        <w:rPr>
          <w:rFonts w:ascii="Cambria" w:hAnsi="Cambria" w:cs="Arial"/>
          <w:sz w:val="22"/>
          <w:szCs w:val="22"/>
        </w:rPr>
      </w:pPr>
      <w:r w:rsidRPr="00C02314">
        <w:rPr>
          <w:rFonts w:ascii="Cambria" w:hAnsi="Cambria" w:cs="Arial"/>
          <w:sz w:val="22"/>
          <w:szCs w:val="22"/>
        </w:rPr>
        <w:t>The Supplier agrees to maintain</w:t>
      </w:r>
      <w:r w:rsidR="000F16C4" w:rsidRPr="00C02314">
        <w:rPr>
          <w:rFonts w:ascii="Cambria" w:hAnsi="Cambria" w:cs="Arial"/>
          <w:sz w:val="22"/>
          <w:szCs w:val="22"/>
        </w:rPr>
        <w:t>,</w:t>
      </w:r>
      <w:r w:rsidRPr="00C02314">
        <w:rPr>
          <w:rFonts w:ascii="Cambria" w:hAnsi="Cambria" w:cs="Arial"/>
          <w:sz w:val="22"/>
          <w:szCs w:val="22"/>
        </w:rPr>
        <w:t xml:space="preserve"> and upon request of the </w:t>
      </w:r>
      <w:r w:rsidR="00A27815" w:rsidRPr="00C02314">
        <w:rPr>
          <w:rFonts w:ascii="Cambria" w:hAnsi="Cambria" w:cs="Arial"/>
          <w:sz w:val="22"/>
          <w:szCs w:val="22"/>
        </w:rPr>
        <w:t>State Agency</w:t>
      </w:r>
      <w:r w:rsidRPr="00C02314">
        <w:rPr>
          <w:rFonts w:ascii="Cambria" w:hAnsi="Cambria" w:cs="Arial"/>
          <w:sz w:val="22"/>
          <w:szCs w:val="22"/>
        </w:rPr>
        <w:t>, permit authorized representatives of the Department of Social Services, and such other Federal or</w:t>
      </w:r>
      <w:r w:rsidR="007F797E" w:rsidRPr="00C02314">
        <w:rPr>
          <w:rFonts w:ascii="Cambria" w:hAnsi="Cambria" w:cs="Arial"/>
          <w:sz w:val="22"/>
          <w:szCs w:val="22"/>
        </w:rPr>
        <w:t xml:space="preserve"> State agencies as may require such information, to have access to such records as may be necessary to confirm the Supplier’s compliance with the provisions of this agreement.  The Supplier agrees to retain all books, records, and other documents relevant to this agreement for a minimum of </w:t>
      </w:r>
      <w:r w:rsidR="00232386" w:rsidRPr="00C02314">
        <w:rPr>
          <w:rFonts w:ascii="Cambria" w:hAnsi="Cambria" w:cs="Arial"/>
          <w:sz w:val="22"/>
          <w:szCs w:val="22"/>
        </w:rPr>
        <w:t xml:space="preserve">five </w:t>
      </w:r>
      <w:r w:rsidR="007F797E" w:rsidRPr="00C02314">
        <w:rPr>
          <w:rFonts w:ascii="Cambria" w:hAnsi="Cambria" w:cs="Arial"/>
          <w:sz w:val="22"/>
          <w:szCs w:val="22"/>
        </w:rPr>
        <w:t>(</w:t>
      </w:r>
      <w:r w:rsidR="00232386" w:rsidRPr="00C02314">
        <w:rPr>
          <w:rFonts w:ascii="Cambria" w:hAnsi="Cambria" w:cs="Arial"/>
          <w:sz w:val="22"/>
          <w:szCs w:val="22"/>
        </w:rPr>
        <w:t>5</w:t>
      </w:r>
      <w:r w:rsidR="007F797E" w:rsidRPr="00C02314">
        <w:rPr>
          <w:rFonts w:ascii="Cambria" w:hAnsi="Cambria" w:cs="Arial"/>
          <w:sz w:val="22"/>
          <w:szCs w:val="22"/>
        </w:rPr>
        <w:t xml:space="preserve">) years or until litigation, claim, negotiation, audit, or other action involving the records that was initiated prior to the expiration of this </w:t>
      </w:r>
      <w:r w:rsidR="00232386" w:rsidRPr="00C02314">
        <w:rPr>
          <w:rFonts w:ascii="Cambria" w:hAnsi="Cambria" w:cs="Arial"/>
          <w:sz w:val="22"/>
          <w:szCs w:val="22"/>
        </w:rPr>
        <w:t xml:space="preserve">five </w:t>
      </w:r>
      <w:r w:rsidR="007F797E" w:rsidRPr="00C02314">
        <w:rPr>
          <w:rFonts w:ascii="Cambria" w:hAnsi="Cambria" w:cs="Arial"/>
          <w:sz w:val="22"/>
          <w:szCs w:val="22"/>
        </w:rPr>
        <w:t>(</w:t>
      </w:r>
      <w:r w:rsidR="00232386" w:rsidRPr="00C02314">
        <w:rPr>
          <w:rFonts w:ascii="Cambria" w:hAnsi="Cambria" w:cs="Arial"/>
          <w:sz w:val="22"/>
          <w:szCs w:val="22"/>
        </w:rPr>
        <w:t>5</w:t>
      </w:r>
      <w:r w:rsidR="007F797E" w:rsidRPr="00C02314">
        <w:rPr>
          <w:rFonts w:ascii="Cambria" w:hAnsi="Cambria" w:cs="Arial"/>
          <w:sz w:val="22"/>
          <w:szCs w:val="22"/>
        </w:rPr>
        <w:t>) year period has been completed.</w:t>
      </w:r>
    </w:p>
    <w:p w:rsidR="0072139F" w:rsidRDefault="0072139F" w:rsidP="0072139F">
      <w:pPr>
        <w:pStyle w:val="ListParagraph"/>
        <w:rPr>
          <w:rFonts w:ascii="Cambria" w:hAnsi="Cambria" w:cs="Arial"/>
          <w:szCs w:val="22"/>
        </w:rPr>
      </w:pPr>
    </w:p>
    <w:p w:rsidR="0072139F" w:rsidRPr="0072139F" w:rsidRDefault="0072139F" w:rsidP="0072139F">
      <w:pPr>
        <w:numPr>
          <w:ilvl w:val="0"/>
          <w:numId w:val="65"/>
        </w:numPr>
        <w:ind w:left="720" w:hanging="720"/>
        <w:rPr>
          <w:rFonts w:ascii="Cambria" w:hAnsi="Cambria" w:cs="Arial"/>
          <w:b/>
          <w:sz w:val="22"/>
          <w:szCs w:val="22"/>
          <w:u w:val="single"/>
        </w:rPr>
      </w:pPr>
      <w:r w:rsidRPr="0072139F">
        <w:rPr>
          <w:rFonts w:ascii="Cambria" w:hAnsi="Cambria"/>
          <w:b/>
          <w:sz w:val="22"/>
          <w:szCs w:val="22"/>
          <w:u w:val="single"/>
        </w:rPr>
        <w:t>Fraud Prevention and Reporting</w:t>
      </w:r>
    </w:p>
    <w:p w:rsidR="0072139F" w:rsidRPr="00C02314" w:rsidRDefault="0072139F" w:rsidP="0072139F">
      <w:pPr>
        <w:numPr>
          <w:ilvl w:val="1"/>
          <w:numId w:val="65"/>
        </w:numPr>
        <w:ind w:left="720" w:hanging="720"/>
        <w:rPr>
          <w:rFonts w:ascii="Cambria" w:hAnsi="Cambria" w:cs="Arial"/>
          <w:sz w:val="22"/>
          <w:szCs w:val="22"/>
        </w:rPr>
      </w:pPr>
      <w:r w:rsidRPr="00C02314">
        <w:rPr>
          <w:rFonts w:ascii="Cambria" w:hAnsi="Cambria" w:cs="Arial"/>
          <w:sz w:val="22"/>
          <w:szCs w:val="22"/>
        </w:rPr>
        <w:t xml:space="preserve">The Supplier shall report to the Department of Social Services (DSS), Division of Legal Services (DLS) any financial fraud or abuse misconduct in the administration of LIHEAP as soon as the Supplier determines that there are reasonable grounds to believe that financial fraud or abuse or misconduct has occurred by calling 877-770-8055 or by email at </w:t>
      </w:r>
      <w:hyperlink r:id="rId8" w:history="1">
        <w:r w:rsidRPr="00C02314">
          <w:rPr>
            <w:rStyle w:val="Hyperlink"/>
            <w:rFonts w:ascii="Cambria" w:hAnsi="Cambria" w:cs="Arial"/>
            <w:sz w:val="22"/>
            <w:szCs w:val="22"/>
          </w:rPr>
          <w:t>DLS.ReportFraud@dss.mo.gov</w:t>
        </w:r>
      </w:hyperlink>
      <w:r w:rsidRPr="00C02314">
        <w:rPr>
          <w:rFonts w:ascii="Cambria" w:hAnsi="Cambria" w:cs="Arial"/>
          <w:sz w:val="22"/>
          <w:szCs w:val="22"/>
        </w:rPr>
        <w:t xml:space="preserve">  Suppliers will cooperate with all DLS investigations of suspected fraud and abuse or misconduct.</w:t>
      </w:r>
    </w:p>
    <w:p w:rsidR="00FE22CA" w:rsidRDefault="00FE22CA" w:rsidP="00FE22CA">
      <w:pPr>
        <w:pStyle w:val="ListParagraph"/>
        <w:rPr>
          <w:rFonts w:ascii="Cambria" w:hAnsi="Cambria" w:cs="Arial"/>
          <w:szCs w:val="22"/>
        </w:rPr>
      </w:pPr>
    </w:p>
    <w:p w:rsidR="00FE22CA" w:rsidRDefault="0072139F" w:rsidP="00F22B8E">
      <w:pPr>
        <w:numPr>
          <w:ilvl w:val="1"/>
          <w:numId w:val="65"/>
        </w:numPr>
        <w:ind w:left="720" w:hanging="720"/>
        <w:rPr>
          <w:rFonts w:ascii="Cambria" w:hAnsi="Cambria" w:cs="Arial"/>
          <w:sz w:val="22"/>
          <w:szCs w:val="22"/>
        </w:rPr>
      </w:pPr>
      <w:r>
        <w:rPr>
          <w:rFonts w:ascii="Cambria" w:hAnsi="Cambria" w:cs="Arial"/>
          <w:sz w:val="22"/>
          <w:szCs w:val="22"/>
        </w:rPr>
        <w:t>The Supplier m</w:t>
      </w:r>
      <w:r w:rsidR="00FE22CA">
        <w:rPr>
          <w:rFonts w:ascii="Cambria" w:hAnsi="Cambria" w:cs="Arial"/>
          <w:sz w:val="22"/>
          <w:szCs w:val="22"/>
        </w:rPr>
        <w:t xml:space="preserve">ay be prosecuted under applicable federal and/or state law for false claims, statements or documents or concealment of material fact. </w:t>
      </w:r>
    </w:p>
    <w:p w:rsidR="00404EF3" w:rsidRDefault="00404EF3" w:rsidP="00404EF3">
      <w:pPr>
        <w:pStyle w:val="ListParagraph"/>
        <w:rPr>
          <w:rFonts w:ascii="Cambria" w:hAnsi="Cambria" w:cs="Arial"/>
          <w:szCs w:val="22"/>
        </w:rPr>
      </w:pPr>
    </w:p>
    <w:p w:rsidR="00C02314" w:rsidRPr="00404EF3" w:rsidRDefault="00C02314" w:rsidP="00F22B8E">
      <w:pPr>
        <w:numPr>
          <w:ilvl w:val="0"/>
          <w:numId w:val="65"/>
        </w:numPr>
        <w:ind w:left="720" w:hanging="720"/>
        <w:rPr>
          <w:rFonts w:ascii="Cambria" w:hAnsi="Cambria" w:cs="Arial"/>
          <w:b/>
          <w:sz w:val="22"/>
          <w:szCs w:val="22"/>
          <w:u w:val="single"/>
        </w:rPr>
      </w:pPr>
      <w:r w:rsidRPr="00404EF3">
        <w:rPr>
          <w:rFonts w:ascii="Cambria" w:hAnsi="Cambria" w:cs="Arial"/>
          <w:b/>
          <w:sz w:val="22"/>
          <w:szCs w:val="22"/>
          <w:u w:val="single"/>
        </w:rPr>
        <w:t>Termination</w:t>
      </w:r>
    </w:p>
    <w:p w:rsidR="007F797E" w:rsidRPr="00C02314" w:rsidRDefault="00F62D11" w:rsidP="00F22B8E">
      <w:pPr>
        <w:numPr>
          <w:ilvl w:val="1"/>
          <w:numId w:val="65"/>
        </w:numPr>
        <w:ind w:left="720" w:hanging="720"/>
        <w:rPr>
          <w:rFonts w:ascii="Cambria" w:hAnsi="Cambria" w:cs="Arial"/>
          <w:sz w:val="22"/>
          <w:szCs w:val="22"/>
        </w:rPr>
      </w:pPr>
      <w:r w:rsidRPr="00C02314">
        <w:rPr>
          <w:rFonts w:ascii="Cambria" w:hAnsi="Cambria" w:cs="Arial"/>
          <w:sz w:val="22"/>
          <w:szCs w:val="22"/>
        </w:rPr>
        <w:t xml:space="preserve">Termination of this </w:t>
      </w:r>
      <w:r w:rsidR="00E41FDF" w:rsidRPr="00C02314">
        <w:rPr>
          <w:rFonts w:ascii="Cambria" w:hAnsi="Cambria" w:cs="Arial"/>
          <w:sz w:val="22"/>
          <w:szCs w:val="22"/>
        </w:rPr>
        <w:t xml:space="preserve">agreement </w:t>
      </w:r>
      <w:r w:rsidRPr="00C02314">
        <w:rPr>
          <w:rFonts w:ascii="Cambria" w:hAnsi="Cambria" w:cs="Arial"/>
          <w:sz w:val="22"/>
          <w:szCs w:val="22"/>
        </w:rPr>
        <w:t>may occur by e</w:t>
      </w:r>
      <w:r w:rsidR="007F797E" w:rsidRPr="00C02314">
        <w:rPr>
          <w:rFonts w:ascii="Cambria" w:hAnsi="Cambria" w:cs="Arial"/>
          <w:sz w:val="22"/>
          <w:szCs w:val="22"/>
        </w:rPr>
        <w:t xml:space="preserve">ither party </w:t>
      </w:r>
      <w:r w:rsidRPr="00C02314">
        <w:rPr>
          <w:rFonts w:ascii="Cambria" w:hAnsi="Cambria" w:cs="Arial"/>
          <w:sz w:val="22"/>
          <w:szCs w:val="22"/>
        </w:rPr>
        <w:t xml:space="preserve">terminating </w:t>
      </w:r>
      <w:r w:rsidR="007F797E" w:rsidRPr="00C02314">
        <w:rPr>
          <w:rFonts w:ascii="Cambria" w:hAnsi="Cambria" w:cs="Arial"/>
          <w:sz w:val="22"/>
          <w:szCs w:val="22"/>
        </w:rPr>
        <w:t>its duties under this agreement upon provision of thirty (30)</w:t>
      </w:r>
      <w:r w:rsidR="00AA65E2">
        <w:rPr>
          <w:rFonts w:ascii="Cambria" w:hAnsi="Cambria" w:cs="Arial"/>
          <w:sz w:val="22"/>
          <w:szCs w:val="22"/>
        </w:rPr>
        <w:t xml:space="preserve"> calendar</w:t>
      </w:r>
      <w:r w:rsidR="007F797E" w:rsidRPr="00C02314">
        <w:rPr>
          <w:rFonts w:ascii="Cambria" w:hAnsi="Cambria" w:cs="Arial"/>
          <w:sz w:val="22"/>
          <w:szCs w:val="22"/>
        </w:rPr>
        <w:t xml:space="preserve"> days written notice to the other, except that the duties of Section </w:t>
      </w:r>
      <w:r w:rsidR="0053534E">
        <w:rPr>
          <w:rFonts w:ascii="Cambria" w:hAnsi="Cambria" w:cs="Arial"/>
          <w:sz w:val="22"/>
          <w:szCs w:val="22"/>
        </w:rPr>
        <w:t>4.2b</w:t>
      </w:r>
      <w:r w:rsidR="0053534E" w:rsidRPr="00C02314">
        <w:rPr>
          <w:rFonts w:ascii="Cambria" w:hAnsi="Cambria" w:cs="Arial"/>
          <w:sz w:val="22"/>
          <w:szCs w:val="22"/>
        </w:rPr>
        <w:t xml:space="preserve"> </w:t>
      </w:r>
      <w:r w:rsidR="0053534E">
        <w:rPr>
          <w:rFonts w:ascii="Cambria" w:hAnsi="Cambria" w:cs="Arial"/>
          <w:sz w:val="22"/>
          <w:szCs w:val="22"/>
        </w:rPr>
        <w:t>9</w:t>
      </w:r>
      <w:r w:rsidR="0053534E" w:rsidRPr="00C02314">
        <w:rPr>
          <w:rFonts w:ascii="Cambria" w:hAnsi="Cambria" w:cs="Arial"/>
          <w:sz w:val="22"/>
          <w:szCs w:val="22"/>
        </w:rPr>
        <w:t xml:space="preserve"> </w:t>
      </w:r>
      <w:r w:rsidR="007F797E" w:rsidRPr="00C02314">
        <w:rPr>
          <w:rFonts w:ascii="Cambria" w:hAnsi="Cambria" w:cs="Arial"/>
          <w:sz w:val="22"/>
          <w:szCs w:val="22"/>
        </w:rPr>
        <w:t xml:space="preserve">through </w:t>
      </w:r>
      <w:r w:rsidR="0053534E">
        <w:rPr>
          <w:rFonts w:ascii="Cambria" w:hAnsi="Cambria" w:cs="Arial"/>
          <w:sz w:val="22"/>
          <w:szCs w:val="22"/>
        </w:rPr>
        <w:t>13</w:t>
      </w:r>
      <w:r w:rsidR="00BF55EC" w:rsidRPr="00C02314">
        <w:rPr>
          <w:rFonts w:ascii="Cambria" w:hAnsi="Cambria" w:cs="Arial"/>
          <w:sz w:val="22"/>
          <w:szCs w:val="22"/>
        </w:rPr>
        <w:t xml:space="preserve">, </w:t>
      </w:r>
      <w:r w:rsidR="0053534E">
        <w:rPr>
          <w:rFonts w:ascii="Cambria" w:hAnsi="Cambria" w:cs="Arial"/>
          <w:sz w:val="22"/>
          <w:szCs w:val="22"/>
        </w:rPr>
        <w:t>5.3</w:t>
      </w:r>
      <w:r w:rsidR="0053534E" w:rsidRPr="00C02314">
        <w:rPr>
          <w:rFonts w:ascii="Cambria" w:hAnsi="Cambria" w:cs="Arial"/>
          <w:sz w:val="22"/>
          <w:szCs w:val="22"/>
        </w:rPr>
        <w:t xml:space="preserve"> </w:t>
      </w:r>
      <w:r w:rsidR="007F797E" w:rsidRPr="00C02314">
        <w:rPr>
          <w:rFonts w:ascii="Cambria" w:hAnsi="Cambria" w:cs="Arial"/>
          <w:sz w:val="22"/>
          <w:szCs w:val="22"/>
        </w:rPr>
        <w:t xml:space="preserve">and </w:t>
      </w:r>
      <w:r w:rsidR="0053534E">
        <w:rPr>
          <w:rFonts w:ascii="Cambria" w:hAnsi="Cambria" w:cs="Arial"/>
          <w:sz w:val="22"/>
          <w:szCs w:val="22"/>
        </w:rPr>
        <w:t>6.1</w:t>
      </w:r>
      <w:r w:rsidR="0053534E" w:rsidRPr="00C02314">
        <w:rPr>
          <w:rFonts w:ascii="Cambria" w:hAnsi="Cambria" w:cs="Arial"/>
          <w:sz w:val="22"/>
          <w:szCs w:val="22"/>
        </w:rPr>
        <w:t xml:space="preserve"> </w:t>
      </w:r>
      <w:r w:rsidR="007F797E" w:rsidRPr="00C02314">
        <w:rPr>
          <w:rFonts w:ascii="Cambria" w:hAnsi="Cambria" w:cs="Arial"/>
          <w:sz w:val="22"/>
          <w:szCs w:val="22"/>
        </w:rPr>
        <w:t>shall survive.</w:t>
      </w:r>
    </w:p>
    <w:p w:rsidR="00F62D11" w:rsidRPr="00C02314" w:rsidRDefault="00F62D11" w:rsidP="0042584C">
      <w:pPr>
        <w:ind w:left="720" w:hanging="720"/>
        <w:rPr>
          <w:rFonts w:ascii="Cambria" w:hAnsi="Cambria" w:cs="Arial"/>
          <w:sz w:val="22"/>
          <w:szCs w:val="22"/>
        </w:rPr>
      </w:pPr>
    </w:p>
    <w:p w:rsidR="00A94D5A" w:rsidRPr="00C02314" w:rsidRDefault="00F62D11" w:rsidP="0072139F">
      <w:pPr>
        <w:numPr>
          <w:ilvl w:val="1"/>
          <w:numId w:val="44"/>
        </w:numPr>
        <w:ind w:left="1080"/>
        <w:rPr>
          <w:rFonts w:ascii="Cambria" w:hAnsi="Cambria" w:cs="Arial"/>
          <w:sz w:val="22"/>
          <w:szCs w:val="22"/>
        </w:rPr>
      </w:pPr>
      <w:r w:rsidRPr="00C02314">
        <w:rPr>
          <w:rFonts w:ascii="Cambria" w:hAnsi="Cambria" w:cs="Arial"/>
          <w:sz w:val="22"/>
          <w:szCs w:val="22"/>
        </w:rPr>
        <w:t>It is understood and agreed upon that in the event funds and/or appropriation authority from local, state, and federal sources are not obtained and continued at an aggregate level sufficient to allow for the purchase of the indicated quantity of services, a</w:t>
      </w:r>
      <w:r w:rsidR="00A94D5A" w:rsidRPr="00C02314">
        <w:rPr>
          <w:rFonts w:ascii="Cambria" w:hAnsi="Cambria" w:cs="Arial"/>
          <w:sz w:val="22"/>
          <w:szCs w:val="22"/>
        </w:rPr>
        <w:t xml:space="preserve">s determined by the </w:t>
      </w:r>
      <w:r w:rsidR="00A27815" w:rsidRPr="00C02314">
        <w:rPr>
          <w:rFonts w:ascii="Cambria" w:hAnsi="Cambria" w:cs="Arial"/>
          <w:sz w:val="22"/>
          <w:szCs w:val="22"/>
        </w:rPr>
        <w:t>State Agency</w:t>
      </w:r>
      <w:r w:rsidR="00A94D5A" w:rsidRPr="00C02314">
        <w:rPr>
          <w:rFonts w:ascii="Cambria" w:hAnsi="Cambria" w:cs="Arial"/>
          <w:sz w:val="22"/>
          <w:szCs w:val="22"/>
        </w:rPr>
        <w:t xml:space="preserve">, the obligation of each party hereunder </w:t>
      </w:r>
      <w:r w:rsidR="00E96765" w:rsidRPr="00C02314">
        <w:rPr>
          <w:rFonts w:ascii="Cambria" w:hAnsi="Cambria" w:cs="Arial"/>
          <w:sz w:val="22"/>
          <w:szCs w:val="22"/>
        </w:rPr>
        <w:t>shall</w:t>
      </w:r>
      <w:r w:rsidR="00A94D5A" w:rsidRPr="00C02314">
        <w:rPr>
          <w:rFonts w:ascii="Cambria" w:hAnsi="Cambria" w:cs="Arial"/>
          <w:sz w:val="22"/>
          <w:szCs w:val="22"/>
        </w:rPr>
        <w:t xml:space="preserve"> thereupon be terminated immediately upon receipt of written notice from the </w:t>
      </w:r>
      <w:r w:rsidR="00A27815" w:rsidRPr="00C02314">
        <w:rPr>
          <w:rFonts w:ascii="Cambria" w:hAnsi="Cambria" w:cs="Arial"/>
          <w:sz w:val="22"/>
          <w:szCs w:val="22"/>
        </w:rPr>
        <w:t>State Agency</w:t>
      </w:r>
      <w:r w:rsidR="00A94D5A" w:rsidRPr="00C02314">
        <w:rPr>
          <w:rFonts w:ascii="Cambria" w:hAnsi="Cambria" w:cs="Arial"/>
          <w:sz w:val="22"/>
          <w:szCs w:val="22"/>
        </w:rPr>
        <w:t>;</w:t>
      </w:r>
    </w:p>
    <w:p w:rsidR="00A94D5A" w:rsidRPr="00C02314" w:rsidRDefault="00A94D5A" w:rsidP="00404EF3">
      <w:pPr>
        <w:numPr>
          <w:ilvl w:val="1"/>
          <w:numId w:val="44"/>
        </w:numPr>
        <w:ind w:left="1080"/>
        <w:rPr>
          <w:rFonts w:ascii="Cambria" w:hAnsi="Cambria" w:cs="Arial"/>
          <w:sz w:val="22"/>
          <w:szCs w:val="22"/>
        </w:rPr>
      </w:pPr>
      <w:r w:rsidRPr="00C02314">
        <w:rPr>
          <w:rFonts w:ascii="Cambria" w:hAnsi="Cambria" w:cs="Arial"/>
          <w:sz w:val="22"/>
          <w:szCs w:val="22"/>
        </w:rPr>
        <w:lastRenderedPageBreak/>
        <w:t>It is further understood and agreed that either party</w:t>
      </w:r>
      <w:r w:rsidR="006850BF" w:rsidRPr="00C02314">
        <w:rPr>
          <w:rFonts w:ascii="Cambria" w:hAnsi="Cambria" w:cs="Arial"/>
          <w:sz w:val="22"/>
          <w:szCs w:val="22"/>
        </w:rPr>
        <w:t>,</w:t>
      </w:r>
      <w:r w:rsidRPr="00C02314">
        <w:rPr>
          <w:rFonts w:ascii="Cambria" w:hAnsi="Cambria" w:cs="Arial"/>
          <w:sz w:val="22"/>
          <w:szCs w:val="22"/>
        </w:rPr>
        <w:t xml:space="preserve"> at any time, may with cause related to adequacy of performance, terminate this </w:t>
      </w:r>
      <w:r w:rsidR="00E41FDF" w:rsidRPr="00C02314">
        <w:rPr>
          <w:rFonts w:ascii="Cambria" w:hAnsi="Cambria" w:cs="Arial"/>
          <w:sz w:val="22"/>
          <w:szCs w:val="22"/>
        </w:rPr>
        <w:t xml:space="preserve">agreement </w:t>
      </w:r>
      <w:r w:rsidRPr="00C02314">
        <w:rPr>
          <w:rFonts w:ascii="Cambria" w:hAnsi="Cambria" w:cs="Arial"/>
          <w:sz w:val="22"/>
          <w:szCs w:val="22"/>
        </w:rPr>
        <w:t xml:space="preserve">immediately by written notice.  Any written notification shall be effective upon deposit in the mail; and </w:t>
      </w:r>
    </w:p>
    <w:p w:rsidR="00A94D5A" w:rsidRDefault="00A94D5A" w:rsidP="00404EF3">
      <w:pPr>
        <w:numPr>
          <w:ilvl w:val="1"/>
          <w:numId w:val="44"/>
        </w:numPr>
        <w:ind w:left="1080"/>
        <w:rPr>
          <w:rFonts w:ascii="Cambria" w:hAnsi="Cambria" w:cs="Arial"/>
          <w:sz w:val="22"/>
          <w:szCs w:val="22"/>
        </w:rPr>
      </w:pPr>
      <w:r w:rsidRPr="00C02314">
        <w:rPr>
          <w:rFonts w:ascii="Cambria" w:hAnsi="Cambria" w:cs="Arial"/>
          <w:sz w:val="22"/>
          <w:szCs w:val="22"/>
        </w:rPr>
        <w:t>When a</w:t>
      </w:r>
      <w:r w:rsidR="00EA10FB" w:rsidRPr="00C02314">
        <w:rPr>
          <w:rFonts w:ascii="Cambria" w:hAnsi="Cambria" w:cs="Arial"/>
          <w:sz w:val="22"/>
          <w:szCs w:val="22"/>
        </w:rPr>
        <w:t>n agreement</w:t>
      </w:r>
      <w:r w:rsidRPr="00C02314">
        <w:rPr>
          <w:rFonts w:ascii="Cambria" w:hAnsi="Cambria" w:cs="Arial"/>
          <w:sz w:val="22"/>
          <w:szCs w:val="22"/>
        </w:rPr>
        <w:t xml:space="preserve"> is terminated for cause, the </w:t>
      </w:r>
      <w:r w:rsidR="00EA10FB" w:rsidRPr="00C02314">
        <w:rPr>
          <w:rFonts w:ascii="Cambria" w:hAnsi="Cambria" w:cs="Arial"/>
          <w:sz w:val="22"/>
          <w:szCs w:val="22"/>
        </w:rPr>
        <w:t>Supplier</w:t>
      </w:r>
      <w:r w:rsidRPr="00C02314">
        <w:rPr>
          <w:rFonts w:ascii="Cambria" w:hAnsi="Cambria" w:cs="Arial"/>
          <w:sz w:val="22"/>
          <w:szCs w:val="22"/>
        </w:rPr>
        <w:t xml:space="preserve"> shall not incur new obligations</w:t>
      </w:r>
      <w:r w:rsidR="008E736A" w:rsidRPr="00C02314">
        <w:rPr>
          <w:rFonts w:ascii="Cambria" w:hAnsi="Cambria" w:cs="Arial"/>
          <w:sz w:val="22"/>
          <w:szCs w:val="22"/>
        </w:rPr>
        <w:t xml:space="preserve"> </w:t>
      </w:r>
      <w:r w:rsidRPr="00C02314">
        <w:rPr>
          <w:rFonts w:ascii="Cambria" w:hAnsi="Cambria" w:cs="Arial"/>
          <w:sz w:val="22"/>
          <w:szCs w:val="22"/>
        </w:rPr>
        <w:t>for the terminated</w:t>
      </w:r>
      <w:r w:rsidR="008E736A" w:rsidRPr="00C02314">
        <w:rPr>
          <w:rFonts w:ascii="Cambria" w:hAnsi="Cambria" w:cs="Arial"/>
          <w:sz w:val="22"/>
          <w:szCs w:val="22"/>
        </w:rPr>
        <w:t xml:space="preserve"> </w:t>
      </w:r>
      <w:r w:rsidRPr="00C02314">
        <w:rPr>
          <w:rFonts w:ascii="Cambria" w:hAnsi="Cambria" w:cs="Arial"/>
          <w:sz w:val="22"/>
          <w:szCs w:val="22"/>
        </w:rPr>
        <w:t>portion after the effective date, and shall cancel as many outstanding obligations as possible</w:t>
      </w:r>
      <w:r w:rsidR="008E736A" w:rsidRPr="00C02314">
        <w:rPr>
          <w:rFonts w:ascii="Cambria" w:hAnsi="Cambria" w:cs="Arial"/>
          <w:sz w:val="22"/>
          <w:szCs w:val="22"/>
        </w:rPr>
        <w:t>.</w:t>
      </w:r>
    </w:p>
    <w:p w:rsidR="005051F8" w:rsidRPr="00C02314" w:rsidRDefault="005051F8" w:rsidP="005051F8">
      <w:pPr>
        <w:ind w:left="360"/>
        <w:rPr>
          <w:rFonts w:ascii="Cambria" w:hAnsi="Cambria" w:cs="Arial"/>
          <w:sz w:val="22"/>
          <w:szCs w:val="22"/>
        </w:rPr>
      </w:pPr>
    </w:p>
    <w:p w:rsidR="005B20C6" w:rsidRPr="005051F8" w:rsidRDefault="0063564C" w:rsidP="00F22B8E">
      <w:pPr>
        <w:pStyle w:val="ListParagraph"/>
        <w:numPr>
          <w:ilvl w:val="0"/>
          <w:numId w:val="65"/>
        </w:numPr>
        <w:ind w:left="720" w:hanging="720"/>
        <w:jc w:val="left"/>
        <w:rPr>
          <w:rFonts w:ascii="Cambria" w:hAnsi="Cambria" w:cs="Arial"/>
          <w:szCs w:val="22"/>
        </w:rPr>
      </w:pPr>
      <w:r w:rsidRPr="005051F8">
        <w:rPr>
          <w:rFonts w:ascii="Cambria" w:hAnsi="Cambria" w:cs="Arial"/>
          <w:b/>
          <w:szCs w:val="22"/>
          <w:u w:val="single"/>
        </w:rPr>
        <w:t>Debarment Certification</w:t>
      </w:r>
      <w:r w:rsidR="0072139F">
        <w:rPr>
          <w:rFonts w:ascii="Cambria" w:hAnsi="Cambria" w:cs="Arial"/>
          <w:szCs w:val="22"/>
        </w:rPr>
        <w:t xml:space="preserve">  </w:t>
      </w:r>
    </w:p>
    <w:p w:rsidR="004C7512" w:rsidRPr="005051F8" w:rsidRDefault="0063564C" w:rsidP="00F22B8E">
      <w:pPr>
        <w:pStyle w:val="ListParagraph"/>
        <w:numPr>
          <w:ilvl w:val="1"/>
          <w:numId w:val="65"/>
        </w:numPr>
        <w:ind w:left="720" w:hanging="720"/>
        <w:jc w:val="left"/>
        <w:rPr>
          <w:rFonts w:ascii="Cambria" w:hAnsi="Cambria" w:cs="Arial"/>
          <w:szCs w:val="22"/>
        </w:rPr>
      </w:pPr>
      <w:r w:rsidRPr="005051F8">
        <w:rPr>
          <w:rFonts w:ascii="Cambria" w:hAnsi="Cambria" w:cs="Arial"/>
          <w:szCs w:val="22"/>
        </w:rPr>
        <w:t xml:space="preserve">The </w:t>
      </w:r>
      <w:r w:rsidR="00BF55EC" w:rsidRPr="005051F8">
        <w:rPr>
          <w:rFonts w:ascii="Cambria" w:hAnsi="Cambria" w:cs="Arial"/>
          <w:szCs w:val="22"/>
        </w:rPr>
        <w:t>Supplier</w:t>
      </w:r>
      <w:r w:rsidR="00220352">
        <w:rPr>
          <w:rFonts w:ascii="Cambria" w:hAnsi="Cambria" w:cs="Arial"/>
          <w:szCs w:val="22"/>
        </w:rPr>
        <w:t>,</w:t>
      </w:r>
      <w:r w:rsidRPr="005051F8">
        <w:rPr>
          <w:rFonts w:ascii="Cambria" w:hAnsi="Cambria" w:cs="Arial"/>
          <w:szCs w:val="22"/>
        </w:rPr>
        <w:t xml:space="preserve"> by signing the signature page of this original </w:t>
      </w:r>
      <w:r w:rsidR="00E41FDF" w:rsidRPr="005051F8">
        <w:rPr>
          <w:rFonts w:ascii="Cambria" w:hAnsi="Cambria" w:cs="Arial"/>
          <w:szCs w:val="22"/>
        </w:rPr>
        <w:t xml:space="preserve">agreement </w:t>
      </w:r>
      <w:r w:rsidRPr="005051F8">
        <w:rPr>
          <w:rFonts w:ascii="Cambria" w:hAnsi="Cambria" w:cs="Arial"/>
          <w:szCs w:val="22"/>
        </w:rPr>
        <w:t>and any amendment signature page(s)</w:t>
      </w:r>
      <w:r w:rsidR="00220352">
        <w:rPr>
          <w:rFonts w:ascii="Cambria" w:hAnsi="Cambria" w:cs="Arial"/>
          <w:szCs w:val="22"/>
        </w:rPr>
        <w:t>, certifies</w:t>
      </w:r>
      <w:r w:rsidRPr="005051F8">
        <w:rPr>
          <w:rFonts w:ascii="Cambria" w:hAnsi="Cambria" w:cs="Arial"/>
          <w:szCs w:val="22"/>
        </w:rPr>
        <w:t xml:space="preserve"> that the </w:t>
      </w:r>
      <w:r w:rsidR="00BF55EC" w:rsidRPr="005051F8">
        <w:rPr>
          <w:rFonts w:ascii="Cambria" w:hAnsi="Cambria" w:cs="Arial"/>
          <w:szCs w:val="22"/>
        </w:rPr>
        <w:t>Supplier</w:t>
      </w:r>
      <w:r w:rsidRPr="005051F8">
        <w:rPr>
          <w:rFonts w:ascii="Cambria" w:hAnsi="Cambria" w:cs="Arial"/>
          <w:szCs w:val="22"/>
        </w:rPr>
        <w:t xml:space="preserve"> is not presently debarred, suspended, proposed for debarment, declared ineligible, voluntarily excluded from participation, or otherwise excluded from or ineligible for participation under federal assistance programs.  The </w:t>
      </w:r>
      <w:r w:rsidR="00BF55EC" w:rsidRPr="005051F8">
        <w:rPr>
          <w:rFonts w:ascii="Cambria" w:hAnsi="Cambria" w:cs="Arial"/>
          <w:szCs w:val="22"/>
        </w:rPr>
        <w:t xml:space="preserve">Supplier </w:t>
      </w:r>
      <w:r w:rsidRPr="005051F8">
        <w:rPr>
          <w:rFonts w:ascii="Cambria" w:hAnsi="Cambria" w:cs="Arial"/>
          <w:szCs w:val="22"/>
        </w:rPr>
        <w:t xml:space="preserve">should complete and return the attached certification regarding debarment, etc., </w:t>
      </w:r>
      <w:r w:rsidRPr="000A6F3E">
        <w:rPr>
          <w:rFonts w:ascii="Cambria" w:hAnsi="Cambria" w:cs="Arial"/>
          <w:szCs w:val="22"/>
        </w:rPr>
        <w:t xml:space="preserve">Exhibit </w:t>
      </w:r>
      <w:r w:rsidR="002469BC" w:rsidRPr="000A6F3E">
        <w:rPr>
          <w:rFonts w:ascii="Cambria" w:hAnsi="Cambria" w:cs="Arial"/>
          <w:szCs w:val="22"/>
        </w:rPr>
        <w:t>2</w:t>
      </w:r>
      <w:r w:rsidRPr="005051F8">
        <w:rPr>
          <w:rFonts w:ascii="Cambria" w:hAnsi="Cambria" w:cs="Arial"/>
          <w:szCs w:val="22"/>
        </w:rPr>
        <w:t xml:space="preserve"> with the proposal.  This </w:t>
      </w:r>
      <w:r w:rsidR="00E41FDF" w:rsidRPr="005051F8">
        <w:rPr>
          <w:rFonts w:ascii="Cambria" w:hAnsi="Cambria" w:cs="Arial"/>
          <w:szCs w:val="22"/>
        </w:rPr>
        <w:t xml:space="preserve">certification </w:t>
      </w:r>
      <w:r w:rsidRPr="005051F8">
        <w:rPr>
          <w:rFonts w:ascii="Cambria" w:hAnsi="Cambria" w:cs="Arial"/>
          <w:szCs w:val="22"/>
        </w:rPr>
        <w:t xml:space="preserve">must be satisfactorily completed prior to award of the </w:t>
      </w:r>
      <w:r w:rsidR="00E41FDF" w:rsidRPr="005051F8">
        <w:rPr>
          <w:rFonts w:ascii="Cambria" w:hAnsi="Cambria" w:cs="Arial"/>
          <w:szCs w:val="22"/>
        </w:rPr>
        <w:t>agreement</w:t>
      </w:r>
      <w:r w:rsidRPr="005051F8">
        <w:rPr>
          <w:rFonts w:ascii="Cambria" w:hAnsi="Cambria" w:cs="Arial"/>
          <w:szCs w:val="22"/>
        </w:rPr>
        <w:t>.</w:t>
      </w:r>
    </w:p>
    <w:p w:rsidR="0063564C" w:rsidRPr="00C02314" w:rsidRDefault="0063564C" w:rsidP="0063564C">
      <w:pPr>
        <w:pStyle w:val="ListParagraph"/>
        <w:ind w:hanging="720"/>
        <w:jc w:val="left"/>
        <w:rPr>
          <w:rFonts w:ascii="Cambria" w:hAnsi="Cambria" w:cs="Arial"/>
          <w:szCs w:val="22"/>
        </w:rPr>
      </w:pPr>
    </w:p>
    <w:p w:rsidR="005B20C6" w:rsidRPr="005B20C6" w:rsidRDefault="003B18A8" w:rsidP="00F22B8E">
      <w:pPr>
        <w:pStyle w:val="ListParagraph"/>
        <w:numPr>
          <w:ilvl w:val="0"/>
          <w:numId w:val="65"/>
        </w:numPr>
        <w:ind w:left="720" w:hanging="720"/>
        <w:jc w:val="left"/>
        <w:rPr>
          <w:rFonts w:ascii="Cambria" w:hAnsi="Cambria" w:cs="Arial"/>
          <w:szCs w:val="22"/>
        </w:rPr>
      </w:pPr>
      <w:r w:rsidRPr="005B20C6">
        <w:rPr>
          <w:rFonts w:ascii="Cambria" w:hAnsi="Cambria" w:cs="Arial"/>
          <w:b/>
          <w:szCs w:val="22"/>
          <w:u w:val="single"/>
        </w:rPr>
        <w:t>Business Compliance</w:t>
      </w:r>
      <w:r w:rsidR="0072139F">
        <w:rPr>
          <w:rFonts w:ascii="Cambria" w:hAnsi="Cambria" w:cs="Arial"/>
          <w:color w:val="FF0000"/>
          <w:szCs w:val="22"/>
        </w:rPr>
        <w:t xml:space="preserve">  </w:t>
      </w:r>
    </w:p>
    <w:p w:rsidR="003B18A8" w:rsidRPr="00C02314" w:rsidRDefault="003B18A8" w:rsidP="00F22B8E">
      <w:pPr>
        <w:pStyle w:val="ListParagraph"/>
        <w:numPr>
          <w:ilvl w:val="1"/>
          <w:numId w:val="65"/>
        </w:numPr>
        <w:ind w:left="720" w:hanging="720"/>
        <w:jc w:val="left"/>
        <w:rPr>
          <w:rFonts w:ascii="Cambria" w:hAnsi="Cambria" w:cs="Arial"/>
          <w:szCs w:val="22"/>
        </w:rPr>
      </w:pPr>
      <w:r w:rsidRPr="00C02314">
        <w:rPr>
          <w:rFonts w:ascii="Cambria" w:hAnsi="Cambria" w:cs="Arial"/>
          <w:szCs w:val="22"/>
        </w:rPr>
        <w:t xml:space="preserve">The </w:t>
      </w:r>
      <w:r w:rsidR="00211C4A" w:rsidRPr="00C02314">
        <w:rPr>
          <w:rFonts w:ascii="Cambria" w:hAnsi="Cambria" w:cs="Arial"/>
          <w:szCs w:val="22"/>
        </w:rPr>
        <w:t>Supplier</w:t>
      </w:r>
      <w:r w:rsidRPr="00C02314">
        <w:rPr>
          <w:rFonts w:ascii="Cambria" w:hAnsi="Cambria" w:cs="Arial"/>
          <w:szCs w:val="22"/>
        </w:rPr>
        <w:t xml:space="preserve"> must be in compliance with the laws regarding conducting business in the State of Missouri.  The </w:t>
      </w:r>
      <w:r w:rsidR="00211C4A" w:rsidRPr="00C02314">
        <w:rPr>
          <w:rFonts w:ascii="Cambria" w:hAnsi="Cambria" w:cs="Arial"/>
          <w:szCs w:val="22"/>
        </w:rPr>
        <w:t>Supplier</w:t>
      </w:r>
      <w:r w:rsidRPr="00C02314">
        <w:rPr>
          <w:rFonts w:ascii="Cambria" w:hAnsi="Cambria" w:cs="Arial"/>
          <w:szCs w:val="22"/>
        </w:rPr>
        <w:t xml:space="preserve"> certifies by signing the signature page of this original document and any amendment page(s) that the </w:t>
      </w:r>
      <w:r w:rsidR="00211C4A" w:rsidRPr="00C02314">
        <w:rPr>
          <w:rFonts w:ascii="Cambria" w:hAnsi="Cambria" w:cs="Arial"/>
          <w:szCs w:val="22"/>
        </w:rPr>
        <w:t>Supplier</w:t>
      </w:r>
      <w:r w:rsidR="003F534A" w:rsidRPr="00C02314">
        <w:rPr>
          <w:rFonts w:ascii="Cambria" w:hAnsi="Cambria" w:cs="Arial"/>
          <w:szCs w:val="22"/>
        </w:rPr>
        <w:t xml:space="preserve"> </w:t>
      </w:r>
      <w:r w:rsidRPr="00C02314">
        <w:rPr>
          <w:rFonts w:ascii="Cambria" w:hAnsi="Cambria" w:cs="Arial"/>
          <w:szCs w:val="22"/>
        </w:rPr>
        <w:t xml:space="preserve">and any proposed subcontractors either are presently in compliance with such laws or shall be in compliance with such laws prior to any resulting </w:t>
      </w:r>
      <w:r w:rsidR="00E66716" w:rsidRPr="00C02314">
        <w:rPr>
          <w:rFonts w:ascii="Cambria" w:hAnsi="Cambria" w:cs="Arial"/>
          <w:szCs w:val="22"/>
        </w:rPr>
        <w:t>agreement</w:t>
      </w:r>
      <w:r w:rsidRPr="00C02314">
        <w:rPr>
          <w:rFonts w:ascii="Cambria" w:hAnsi="Cambria" w:cs="Arial"/>
          <w:szCs w:val="22"/>
        </w:rPr>
        <w:t xml:space="preserve">.  The </w:t>
      </w:r>
      <w:r w:rsidR="00211C4A" w:rsidRPr="00C02314">
        <w:rPr>
          <w:rFonts w:ascii="Cambria" w:hAnsi="Cambria" w:cs="Arial"/>
          <w:szCs w:val="22"/>
        </w:rPr>
        <w:t>Supplier</w:t>
      </w:r>
      <w:r w:rsidRPr="00C02314">
        <w:rPr>
          <w:rFonts w:ascii="Cambria" w:hAnsi="Cambria" w:cs="Arial"/>
          <w:szCs w:val="22"/>
        </w:rPr>
        <w:t xml:space="preserve"> shall provide documentation of compliance upon request by the </w:t>
      </w:r>
      <w:r w:rsidR="00A27815" w:rsidRPr="00C02314">
        <w:rPr>
          <w:rFonts w:ascii="Cambria" w:hAnsi="Cambria" w:cs="Arial"/>
          <w:szCs w:val="22"/>
        </w:rPr>
        <w:t>State Agency</w:t>
      </w:r>
      <w:r w:rsidRPr="00C02314">
        <w:rPr>
          <w:rFonts w:ascii="Cambria" w:hAnsi="Cambria" w:cs="Arial"/>
          <w:szCs w:val="22"/>
        </w:rPr>
        <w:t>.  The compliance to conduct business in the state shall include, but not necessarily be limited to:</w:t>
      </w:r>
    </w:p>
    <w:p w:rsidR="003B18A8" w:rsidRPr="00C02314" w:rsidRDefault="003B18A8" w:rsidP="003B18A8">
      <w:pPr>
        <w:pStyle w:val="ListParagraph"/>
        <w:ind w:hanging="720"/>
        <w:jc w:val="left"/>
        <w:rPr>
          <w:rFonts w:ascii="Cambria" w:hAnsi="Cambria" w:cs="Arial"/>
          <w:szCs w:val="22"/>
        </w:rPr>
      </w:pPr>
    </w:p>
    <w:p w:rsidR="003B18A8" w:rsidRPr="00C02314" w:rsidRDefault="003B18A8" w:rsidP="005B20C6">
      <w:pPr>
        <w:pStyle w:val="ListParagraph"/>
        <w:numPr>
          <w:ilvl w:val="0"/>
          <w:numId w:val="31"/>
        </w:numPr>
        <w:jc w:val="left"/>
        <w:rPr>
          <w:rFonts w:ascii="Cambria" w:hAnsi="Cambria" w:cs="Arial"/>
          <w:szCs w:val="22"/>
        </w:rPr>
      </w:pPr>
      <w:r w:rsidRPr="00C02314">
        <w:rPr>
          <w:rFonts w:ascii="Cambria" w:hAnsi="Cambria" w:cs="Arial"/>
          <w:szCs w:val="22"/>
        </w:rPr>
        <w:t>Registration of business name (if applicable)</w:t>
      </w:r>
      <w:r w:rsidR="00E23F91" w:rsidRPr="00C02314">
        <w:rPr>
          <w:rFonts w:ascii="Cambria" w:hAnsi="Cambria" w:cs="Arial"/>
          <w:szCs w:val="22"/>
        </w:rPr>
        <w:t>:</w:t>
      </w:r>
    </w:p>
    <w:p w:rsidR="003B18A8" w:rsidRPr="00C02314" w:rsidRDefault="003B18A8" w:rsidP="005B20C6">
      <w:pPr>
        <w:pStyle w:val="ListParagraph"/>
        <w:numPr>
          <w:ilvl w:val="0"/>
          <w:numId w:val="31"/>
        </w:numPr>
        <w:jc w:val="left"/>
        <w:rPr>
          <w:rFonts w:ascii="Cambria" w:hAnsi="Cambria" w:cs="Arial"/>
          <w:szCs w:val="22"/>
        </w:rPr>
      </w:pPr>
      <w:r w:rsidRPr="00C02314">
        <w:rPr>
          <w:rFonts w:ascii="Cambria" w:hAnsi="Cambria" w:cs="Arial"/>
          <w:szCs w:val="22"/>
        </w:rPr>
        <w:t>Certificate of authority to transact business/certificate of good standing (if applicable);</w:t>
      </w:r>
    </w:p>
    <w:p w:rsidR="003B18A8" w:rsidRPr="00C02314" w:rsidRDefault="003B18A8" w:rsidP="005B20C6">
      <w:pPr>
        <w:pStyle w:val="ListParagraph"/>
        <w:numPr>
          <w:ilvl w:val="0"/>
          <w:numId w:val="31"/>
        </w:numPr>
        <w:jc w:val="left"/>
        <w:rPr>
          <w:rFonts w:ascii="Cambria" w:hAnsi="Cambria" w:cs="Arial"/>
          <w:szCs w:val="22"/>
        </w:rPr>
      </w:pPr>
      <w:r w:rsidRPr="00C02314">
        <w:rPr>
          <w:rFonts w:ascii="Cambria" w:hAnsi="Cambria" w:cs="Arial"/>
          <w:szCs w:val="22"/>
        </w:rPr>
        <w:t>Taxes (e.g., city/county/state/federal);</w:t>
      </w:r>
    </w:p>
    <w:p w:rsidR="003B18A8" w:rsidRPr="00C02314" w:rsidRDefault="003B18A8" w:rsidP="005B20C6">
      <w:pPr>
        <w:pStyle w:val="ListParagraph"/>
        <w:numPr>
          <w:ilvl w:val="0"/>
          <w:numId w:val="31"/>
        </w:numPr>
        <w:jc w:val="left"/>
        <w:rPr>
          <w:rFonts w:ascii="Cambria" w:hAnsi="Cambria" w:cs="Arial"/>
          <w:szCs w:val="22"/>
        </w:rPr>
      </w:pPr>
      <w:r w:rsidRPr="00C02314">
        <w:rPr>
          <w:rFonts w:ascii="Cambria" w:hAnsi="Cambria" w:cs="Arial"/>
          <w:szCs w:val="22"/>
        </w:rPr>
        <w:t>State and local certifications (e.g., professions/occupations/activities);</w:t>
      </w:r>
    </w:p>
    <w:p w:rsidR="003B18A8" w:rsidRPr="00C02314" w:rsidRDefault="003B18A8" w:rsidP="005B20C6">
      <w:pPr>
        <w:pStyle w:val="ListParagraph"/>
        <w:numPr>
          <w:ilvl w:val="0"/>
          <w:numId w:val="31"/>
        </w:numPr>
        <w:jc w:val="left"/>
        <w:rPr>
          <w:rFonts w:ascii="Cambria" w:hAnsi="Cambria" w:cs="Arial"/>
          <w:szCs w:val="22"/>
        </w:rPr>
      </w:pPr>
      <w:r w:rsidRPr="00C02314">
        <w:rPr>
          <w:rFonts w:ascii="Cambria" w:hAnsi="Cambria" w:cs="Arial"/>
          <w:szCs w:val="22"/>
        </w:rPr>
        <w:t>Licenses and permits (e.g., city/county license, sales permits); and</w:t>
      </w:r>
    </w:p>
    <w:p w:rsidR="003B18A8" w:rsidRPr="00C02314" w:rsidRDefault="003B18A8" w:rsidP="005B20C6">
      <w:pPr>
        <w:pStyle w:val="ListParagraph"/>
        <w:numPr>
          <w:ilvl w:val="0"/>
          <w:numId w:val="31"/>
        </w:numPr>
        <w:jc w:val="left"/>
        <w:rPr>
          <w:rFonts w:ascii="Cambria" w:hAnsi="Cambria" w:cs="Arial"/>
          <w:szCs w:val="22"/>
        </w:rPr>
      </w:pPr>
      <w:r w:rsidRPr="00C02314">
        <w:rPr>
          <w:rFonts w:ascii="Cambria" w:hAnsi="Cambria" w:cs="Arial"/>
          <w:szCs w:val="22"/>
        </w:rPr>
        <w:t>Insurance (e.g., worker's compensation/unemployment compensation).</w:t>
      </w:r>
    </w:p>
    <w:p w:rsidR="003B18A8" w:rsidRPr="00C02314" w:rsidRDefault="003B18A8" w:rsidP="003B18A8">
      <w:pPr>
        <w:pStyle w:val="ListParagraph"/>
        <w:ind w:hanging="720"/>
        <w:jc w:val="left"/>
        <w:rPr>
          <w:rFonts w:ascii="Cambria" w:hAnsi="Cambria" w:cs="Arial"/>
          <w:szCs w:val="22"/>
        </w:rPr>
      </w:pPr>
    </w:p>
    <w:p w:rsidR="003B18A8" w:rsidRPr="00C02314" w:rsidRDefault="003B18A8" w:rsidP="00F22B8E">
      <w:pPr>
        <w:pStyle w:val="ListParagraph"/>
        <w:numPr>
          <w:ilvl w:val="1"/>
          <w:numId w:val="65"/>
        </w:numPr>
        <w:ind w:left="720" w:hanging="720"/>
        <w:jc w:val="left"/>
        <w:rPr>
          <w:rFonts w:ascii="Cambria" w:hAnsi="Cambria" w:cs="Arial"/>
          <w:szCs w:val="22"/>
        </w:rPr>
      </w:pPr>
      <w:r w:rsidRPr="00C02314">
        <w:rPr>
          <w:rFonts w:ascii="Cambria" w:hAnsi="Cambria" w:cs="Arial"/>
          <w:szCs w:val="22"/>
        </w:rPr>
        <w:t xml:space="preserve">In the event the </w:t>
      </w:r>
      <w:r w:rsidR="00211C4A" w:rsidRPr="00C02314">
        <w:rPr>
          <w:rFonts w:ascii="Cambria" w:hAnsi="Cambria" w:cs="Arial"/>
          <w:szCs w:val="22"/>
        </w:rPr>
        <w:t>Supplier</w:t>
      </w:r>
      <w:r w:rsidRPr="00C02314">
        <w:rPr>
          <w:rFonts w:ascii="Cambria" w:hAnsi="Cambria" w:cs="Arial"/>
          <w:szCs w:val="22"/>
        </w:rPr>
        <w:t xml:space="preserve"> contracts with any other party to effectuate</w:t>
      </w:r>
      <w:r w:rsidR="009A1810" w:rsidRPr="00C02314">
        <w:rPr>
          <w:rFonts w:ascii="Cambria" w:hAnsi="Cambria" w:cs="Arial"/>
          <w:szCs w:val="22"/>
        </w:rPr>
        <w:t xml:space="preserve"> the terms of this </w:t>
      </w:r>
      <w:r w:rsidR="00211C4A" w:rsidRPr="00C02314">
        <w:rPr>
          <w:rFonts w:ascii="Cambria" w:hAnsi="Cambria" w:cs="Arial"/>
          <w:szCs w:val="22"/>
        </w:rPr>
        <w:t>agreement</w:t>
      </w:r>
      <w:r w:rsidR="009A1810" w:rsidRPr="00C02314">
        <w:rPr>
          <w:rFonts w:ascii="Cambria" w:hAnsi="Cambria" w:cs="Arial"/>
          <w:szCs w:val="22"/>
        </w:rPr>
        <w:t xml:space="preserve">, the </w:t>
      </w:r>
      <w:r w:rsidR="00211C4A" w:rsidRPr="00C02314">
        <w:rPr>
          <w:rFonts w:ascii="Cambria" w:hAnsi="Cambria" w:cs="Arial"/>
          <w:szCs w:val="22"/>
        </w:rPr>
        <w:t>agreement</w:t>
      </w:r>
      <w:r w:rsidR="009A1810" w:rsidRPr="00C02314">
        <w:rPr>
          <w:rFonts w:ascii="Cambria" w:hAnsi="Cambria" w:cs="Arial"/>
          <w:szCs w:val="22"/>
        </w:rPr>
        <w:t xml:space="preserve"> between the </w:t>
      </w:r>
      <w:proofErr w:type="gramStart"/>
      <w:r w:rsidR="00211C4A" w:rsidRPr="00C02314">
        <w:rPr>
          <w:rFonts w:ascii="Cambria" w:hAnsi="Cambria" w:cs="Arial"/>
          <w:szCs w:val="22"/>
        </w:rPr>
        <w:t>Supplier</w:t>
      </w:r>
      <w:proofErr w:type="gramEnd"/>
      <w:r w:rsidR="009A1810" w:rsidRPr="00C02314">
        <w:rPr>
          <w:rFonts w:ascii="Cambria" w:hAnsi="Cambria" w:cs="Arial"/>
          <w:szCs w:val="22"/>
        </w:rPr>
        <w:t xml:space="preserve"> and said other party, shall incorporate by reference and specify that said other party is currently in compliance with this </w:t>
      </w:r>
      <w:r w:rsidR="00211C4A" w:rsidRPr="00C02314">
        <w:rPr>
          <w:rFonts w:ascii="Cambria" w:hAnsi="Cambria" w:cs="Arial"/>
          <w:szCs w:val="22"/>
        </w:rPr>
        <w:t>agreement</w:t>
      </w:r>
      <w:r w:rsidR="009A1810" w:rsidRPr="00C02314">
        <w:rPr>
          <w:rFonts w:ascii="Cambria" w:hAnsi="Cambria" w:cs="Arial"/>
          <w:szCs w:val="22"/>
        </w:rPr>
        <w:t>.</w:t>
      </w:r>
    </w:p>
    <w:p w:rsidR="00710B16" w:rsidRPr="00C02314" w:rsidRDefault="00710B16" w:rsidP="00710B16">
      <w:pPr>
        <w:pStyle w:val="ListParagraph"/>
        <w:ind w:left="0"/>
        <w:jc w:val="left"/>
        <w:rPr>
          <w:rFonts w:ascii="Cambria" w:hAnsi="Cambria" w:cs="Arial"/>
          <w:szCs w:val="22"/>
        </w:rPr>
      </w:pPr>
    </w:p>
    <w:p w:rsidR="00696365" w:rsidRPr="00C02314" w:rsidRDefault="00404EF3" w:rsidP="00BD43DD">
      <w:pPr>
        <w:ind w:left="1440" w:hanging="720"/>
        <w:rPr>
          <w:rFonts w:ascii="Cambria" w:hAnsi="Cambria" w:cs="Arial"/>
          <w:sz w:val="22"/>
          <w:szCs w:val="22"/>
        </w:rPr>
      </w:pPr>
      <w:r>
        <w:rPr>
          <w:rFonts w:ascii="Cambria" w:hAnsi="Cambria" w:cs="Arial"/>
          <w:sz w:val="22"/>
          <w:szCs w:val="22"/>
        </w:rPr>
        <w:tab/>
      </w:r>
    </w:p>
    <w:p w:rsidR="00E625A1" w:rsidRPr="00C02314" w:rsidRDefault="00E625A1" w:rsidP="00E625A1">
      <w:pPr>
        <w:rPr>
          <w:rFonts w:ascii="Cambria" w:hAnsi="Cambria" w:cs="Arial"/>
          <w:sz w:val="22"/>
          <w:szCs w:val="22"/>
        </w:rPr>
      </w:pPr>
      <w:r w:rsidRPr="00C02314">
        <w:rPr>
          <w:rFonts w:ascii="Cambria" w:hAnsi="Cambria" w:cs="Arial"/>
          <w:sz w:val="22"/>
          <w:szCs w:val="22"/>
        </w:rPr>
        <w:t xml:space="preserve">This agreement and any attachments thereto set forth all promises, agreements, and understandings between the </w:t>
      </w:r>
      <w:r w:rsidR="00A27815" w:rsidRPr="00C02314">
        <w:rPr>
          <w:rFonts w:ascii="Cambria" w:hAnsi="Cambria" w:cs="Arial"/>
          <w:sz w:val="22"/>
          <w:szCs w:val="22"/>
        </w:rPr>
        <w:t>State Agency</w:t>
      </w:r>
      <w:r w:rsidRPr="00C02314">
        <w:rPr>
          <w:rFonts w:ascii="Cambria" w:hAnsi="Cambria" w:cs="Arial"/>
          <w:sz w:val="22"/>
          <w:szCs w:val="22"/>
        </w:rPr>
        <w:t xml:space="preserve"> and the Supplier.  No alterations, modifications, or amendments of this agreement shall be binding upon either party unless it has been reduced to writing and properly executed by authorized representatives of both parties to the agreement.  In witness thereof, the </w:t>
      </w:r>
      <w:r w:rsidR="00A27815" w:rsidRPr="00C02314">
        <w:rPr>
          <w:rFonts w:ascii="Cambria" w:hAnsi="Cambria" w:cs="Arial"/>
          <w:sz w:val="22"/>
          <w:szCs w:val="22"/>
        </w:rPr>
        <w:t>State Agency</w:t>
      </w:r>
      <w:r w:rsidRPr="00C02314">
        <w:rPr>
          <w:rFonts w:ascii="Cambria" w:hAnsi="Cambria" w:cs="Arial"/>
          <w:sz w:val="22"/>
          <w:szCs w:val="22"/>
        </w:rPr>
        <w:t xml:space="preserve"> and the Supplier hereby execute this agreement.</w:t>
      </w:r>
    </w:p>
    <w:p w:rsidR="00E625A1" w:rsidRDefault="00E625A1" w:rsidP="00E625A1">
      <w:pPr>
        <w:rPr>
          <w:rFonts w:ascii="Cambria" w:hAnsi="Cambria" w:cs="Arial"/>
          <w:sz w:val="22"/>
          <w:szCs w:val="22"/>
        </w:rPr>
      </w:pPr>
    </w:p>
    <w:p w:rsidR="005B20C6" w:rsidRPr="00C02314" w:rsidRDefault="005B20C6" w:rsidP="00E625A1">
      <w:pPr>
        <w:rPr>
          <w:rFonts w:ascii="Cambria" w:hAnsi="Cambria" w:cs="Arial"/>
          <w:sz w:val="22"/>
          <w:szCs w:val="22"/>
        </w:rPr>
      </w:pPr>
    </w:p>
    <w:p w:rsidR="00E625A1" w:rsidRPr="00C02314" w:rsidRDefault="00E625A1" w:rsidP="00E625A1">
      <w:pPr>
        <w:rPr>
          <w:rFonts w:ascii="Cambria" w:hAnsi="Cambria" w:cs="Arial"/>
          <w:sz w:val="22"/>
          <w:szCs w:val="22"/>
        </w:rPr>
      </w:pPr>
      <w:r w:rsidRPr="00C02314">
        <w:rPr>
          <w:rFonts w:ascii="Cambria" w:hAnsi="Cambria" w:cs="Arial"/>
          <w:sz w:val="22"/>
          <w:szCs w:val="22"/>
        </w:rPr>
        <w:t>___________________________</w:t>
      </w:r>
      <w:r w:rsidR="00404EF3">
        <w:rPr>
          <w:rFonts w:ascii="Cambria" w:hAnsi="Cambria" w:cs="Arial"/>
          <w:sz w:val="22"/>
          <w:szCs w:val="22"/>
        </w:rPr>
        <w:t>___________</w:t>
      </w:r>
      <w:r w:rsidRPr="00C02314">
        <w:rPr>
          <w:rFonts w:ascii="Cambria" w:hAnsi="Cambria" w:cs="Arial"/>
          <w:sz w:val="22"/>
          <w:szCs w:val="22"/>
        </w:rPr>
        <w:t>__</w:t>
      </w:r>
      <w:r w:rsidR="005B20C6">
        <w:rPr>
          <w:rFonts w:ascii="Cambria" w:hAnsi="Cambria" w:cs="Arial"/>
          <w:sz w:val="22"/>
          <w:szCs w:val="22"/>
        </w:rPr>
        <w:t>___</w:t>
      </w:r>
      <w:r w:rsidRPr="00C02314">
        <w:rPr>
          <w:rFonts w:ascii="Cambria" w:hAnsi="Cambria" w:cs="Arial"/>
          <w:sz w:val="22"/>
          <w:szCs w:val="22"/>
        </w:rPr>
        <w:t>__</w:t>
      </w:r>
      <w:r w:rsidR="008F05AA">
        <w:rPr>
          <w:rFonts w:ascii="Cambria" w:hAnsi="Cambria" w:cs="Arial"/>
          <w:sz w:val="22"/>
          <w:szCs w:val="22"/>
        </w:rPr>
        <w:t>_______</w:t>
      </w:r>
      <w:r w:rsidRPr="00C02314">
        <w:rPr>
          <w:rFonts w:ascii="Cambria" w:hAnsi="Cambria" w:cs="Arial"/>
          <w:sz w:val="22"/>
          <w:szCs w:val="22"/>
        </w:rPr>
        <w:t>__</w:t>
      </w:r>
      <w:r w:rsidR="00404EF3">
        <w:rPr>
          <w:rFonts w:ascii="Cambria" w:hAnsi="Cambria" w:cs="Arial"/>
          <w:sz w:val="22"/>
          <w:szCs w:val="22"/>
        </w:rPr>
        <w:tab/>
      </w:r>
      <w:r w:rsidRPr="00C02314">
        <w:rPr>
          <w:rFonts w:ascii="Cambria" w:hAnsi="Cambria" w:cs="Arial"/>
          <w:sz w:val="22"/>
          <w:szCs w:val="22"/>
        </w:rPr>
        <w:tab/>
        <w:t>___________________</w:t>
      </w:r>
      <w:r w:rsidR="00404EF3">
        <w:rPr>
          <w:rFonts w:ascii="Cambria" w:hAnsi="Cambria" w:cs="Arial"/>
          <w:sz w:val="22"/>
          <w:szCs w:val="22"/>
        </w:rPr>
        <w:t>_____________</w:t>
      </w:r>
      <w:r w:rsidRPr="00C02314">
        <w:rPr>
          <w:rFonts w:ascii="Cambria" w:hAnsi="Cambria" w:cs="Arial"/>
          <w:sz w:val="22"/>
          <w:szCs w:val="22"/>
        </w:rPr>
        <w:t>_______</w:t>
      </w:r>
      <w:r w:rsidR="008F05AA">
        <w:rPr>
          <w:rFonts w:ascii="Cambria" w:hAnsi="Cambria" w:cs="Arial"/>
          <w:sz w:val="22"/>
          <w:szCs w:val="22"/>
        </w:rPr>
        <w:t>_______</w:t>
      </w:r>
      <w:r w:rsidRPr="00C02314">
        <w:rPr>
          <w:rFonts w:ascii="Cambria" w:hAnsi="Cambria" w:cs="Arial"/>
          <w:sz w:val="22"/>
          <w:szCs w:val="22"/>
        </w:rPr>
        <w:t>______</w:t>
      </w:r>
      <w:r w:rsidR="00696365" w:rsidRPr="00C02314">
        <w:rPr>
          <w:rFonts w:ascii="Cambria" w:hAnsi="Cambria" w:cs="Arial"/>
          <w:sz w:val="22"/>
          <w:szCs w:val="22"/>
        </w:rPr>
        <w:t>___</w:t>
      </w:r>
    </w:p>
    <w:p w:rsidR="004752D5" w:rsidRDefault="00E625A1" w:rsidP="00E625A1">
      <w:pPr>
        <w:rPr>
          <w:rFonts w:ascii="Cambria" w:hAnsi="Cambria" w:cs="Arial"/>
          <w:sz w:val="22"/>
          <w:szCs w:val="22"/>
        </w:rPr>
      </w:pPr>
      <w:r w:rsidRPr="00C02314">
        <w:rPr>
          <w:rFonts w:ascii="Cambria" w:hAnsi="Cambria" w:cs="Arial"/>
          <w:sz w:val="22"/>
          <w:szCs w:val="22"/>
        </w:rPr>
        <w:t>Authorized Representative of Supplier</w:t>
      </w:r>
      <w:r w:rsidRPr="00C02314">
        <w:rPr>
          <w:rFonts w:ascii="Cambria" w:hAnsi="Cambria" w:cs="Arial"/>
          <w:sz w:val="22"/>
          <w:szCs w:val="22"/>
        </w:rPr>
        <w:tab/>
      </w:r>
      <w:r w:rsidR="00E23F91" w:rsidRPr="00C02314">
        <w:rPr>
          <w:rFonts w:ascii="Cambria" w:hAnsi="Cambria" w:cs="Arial"/>
          <w:sz w:val="22"/>
          <w:szCs w:val="22"/>
        </w:rPr>
        <w:tab/>
      </w:r>
      <w:r w:rsidR="008F05AA">
        <w:rPr>
          <w:rFonts w:ascii="Cambria" w:hAnsi="Cambria" w:cs="Arial"/>
          <w:sz w:val="22"/>
          <w:szCs w:val="22"/>
        </w:rPr>
        <w:tab/>
      </w:r>
      <w:r w:rsidR="004752D5">
        <w:rPr>
          <w:rFonts w:ascii="Cambria" w:hAnsi="Cambria" w:cs="Arial"/>
          <w:sz w:val="22"/>
          <w:szCs w:val="22"/>
        </w:rPr>
        <w:t>Authorized Representative of</w:t>
      </w:r>
      <w:r w:rsidR="00BF7BB2">
        <w:rPr>
          <w:rFonts w:ascii="Cambria" w:hAnsi="Cambria" w:cs="Arial"/>
          <w:sz w:val="22"/>
          <w:szCs w:val="22"/>
        </w:rPr>
        <w:t xml:space="preserve"> the </w:t>
      </w:r>
    </w:p>
    <w:p w:rsidR="00E625A1" w:rsidRPr="00C02314" w:rsidRDefault="004752D5" w:rsidP="00E625A1">
      <w:pPr>
        <w:rPr>
          <w:rFonts w:ascii="Cambria" w:hAnsi="Cambria" w:cs="Arial"/>
          <w:sz w:val="22"/>
          <w:szCs w:val="22"/>
        </w:rPr>
      </w:pP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008F05AA">
        <w:rPr>
          <w:rFonts w:ascii="Cambria" w:hAnsi="Cambria" w:cs="Arial"/>
          <w:sz w:val="22"/>
          <w:szCs w:val="22"/>
        </w:rPr>
        <w:tab/>
      </w:r>
      <w:r w:rsidR="00BF7BB2">
        <w:rPr>
          <w:rFonts w:ascii="Cambria" w:hAnsi="Cambria" w:cs="Arial"/>
          <w:sz w:val="22"/>
          <w:szCs w:val="22"/>
        </w:rPr>
        <w:t xml:space="preserve">Department of Social Services </w:t>
      </w:r>
    </w:p>
    <w:p w:rsidR="00E625A1" w:rsidRPr="00C02314" w:rsidRDefault="00341EA6" w:rsidP="00E625A1">
      <w:pPr>
        <w:rPr>
          <w:rFonts w:ascii="Cambria" w:hAnsi="Cambria" w:cs="Arial"/>
          <w:sz w:val="22"/>
          <w:szCs w:val="22"/>
        </w:rPr>
      </w:pPr>
      <w:r>
        <w:rPr>
          <w:rFonts w:ascii="Cambria" w:hAnsi="Cambria" w:cs="Arial"/>
          <w:sz w:val="22"/>
          <w:szCs w:val="22"/>
        </w:rPr>
        <w:fldChar w:fldCharType="begin">
          <w:ffData>
            <w:name w:val="Text26"/>
            <w:enabled/>
            <w:calcOnExit w:val="0"/>
            <w:textInput/>
          </w:ffData>
        </w:fldChar>
      </w:r>
      <w:bookmarkStart w:id="1" w:name="Text26"/>
      <w:r w:rsidR="00D22EB5">
        <w:rPr>
          <w:rFonts w:ascii="Cambria" w:hAnsi="Cambria" w:cs="Arial"/>
          <w:sz w:val="22"/>
          <w:szCs w:val="22"/>
        </w:rPr>
        <w:instrText xml:space="preserve"> FORMTEXT </w:instrText>
      </w:r>
      <w:r>
        <w:rPr>
          <w:rFonts w:ascii="Cambria" w:hAnsi="Cambria" w:cs="Arial"/>
          <w:sz w:val="22"/>
          <w:szCs w:val="22"/>
        </w:rPr>
      </w:r>
      <w:r>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Pr>
          <w:rFonts w:ascii="Cambria" w:hAnsi="Cambria" w:cs="Arial"/>
          <w:sz w:val="22"/>
          <w:szCs w:val="22"/>
        </w:rPr>
        <w:fldChar w:fldCharType="end"/>
      </w:r>
      <w:bookmarkEnd w:id="1"/>
    </w:p>
    <w:p w:rsidR="00E625A1" w:rsidRPr="00C02314" w:rsidRDefault="00E625A1" w:rsidP="00E625A1">
      <w:pPr>
        <w:rPr>
          <w:rFonts w:ascii="Cambria" w:hAnsi="Cambria" w:cs="Arial"/>
          <w:sz w:val="22"/>
          <w:szCs w:val="22"/>
        </w:rPr>
      </w:pPr>
      <w:r w:rsidRPr="00C02314">
        <w:rPr>
          <w:rFonts w:ascii="Cambria" w:hAnsi="Cambria" w:cs="Arial"/>
          <w:sz w:val="22"/>
          <w:szCs w:val="22"/>
        </w:rPr>
        <w:t>_______________</w:t>
      </w:r>
      <w:r w:rsidR="00CF2D36">
        <w:rPr>
          <w:rFonts w:ascii="Cambria" w:hAnsi="Cambria" w:cs="Arial"/>
          <w:sz w:val="22"/>
          <w:szCs w:val="22"/>
        </w:rPr>
        <w:t>_______________</w:t>
      </w:r>
      <w:r w:rsidR="00D22EB5">
        <w:rPr>
          <w:rFonts w:ascii="Cambria" w:hAnsi="Cambria" w:cs="Arial"/>
          <w:sz w:val="22"/>
          <w:szCs w:val="22"/>
        </w:rPr>
        <w:t>______</w:t>
      </w:r>
      <w:r w:rsidR="00404EF3">
        <w:rPr>
          <w:rFonts w:ascii="Cambria" w:hAnsi="Cambria" w:cs="Arial"/>
          <w:sz w:val="22"/>
          <w:szCs w:val="22"/>
        </w:rPr>
        <w:tab/>
      </w:r>
      <w:r w:rsidR="00404EF3">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t>________________________________</w:t>
      </w:r>
      <w:r w:rsidR="00696365" w:rsidRPr="00C02314">
        <w:rPr>
          <w:rFonts w:ascii="Cambria" w:hAnsi="Cambria" w:cs="Arial"/>
          <w:sz w:val="22"/>
          <w:szCs w:val="22"/>
        </w:rPr>
        <w:t>___</w:t>
      </w:r>
    </w:p>
    <w:p w:rsidR="00E625A1" w:rsidRPr="00C02314" w:rsidRDefault="00E625A1" w:rsidP="00E625A1">
      <w:pPr>
        <w:rPr>
          <w:rFonts w:ascii="Cambria" w:hAnsi="Cambria" w:cs="Arial"/>
          <w:sz w:val="22"/>
          <w:szCs w:val="22"/>
        </w:rPr>
      </w:pPr>
      <w:r w:rsidRPr="00C02314">
        <w:rPr>
          <w:rFonts w:ascii="Cambria" w:hAnsi="Cambria" w:cs="Arial"/>
          <w:sz w:val="22"/>
          <w:szCs w:val="22"/>
        </w:rPr>
        <w:t>Date</w:t>
      </w: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008F05AA">
        <w:rPr>
          <w:rFonts w:ascii="Cambria" w:hAnsi="Cambria" w:cs="Arial"/>
          <w:sz w:val="22"/>
          <w:szCs w:val="22"/>
        </w:rPr>
        <w:tab/>
      </w:r>
      <w:r w:rsidRPr="00C02314">
        <w:rPr>
          <w:rFonts w:ascii="Cambria" w:hAnsi="Cambria" w:cs="Arial"/>
          <w:sz w:val="22"/>
          <w:szCs w:val="22"/>
        </w:rPr>
        <w:t>Date</w:t>
      </w:r>
    </w:p>
    <w:p w:rsidR="00696365" w:rsidRPr="00C02314" w:rsidRDefault="00696365" w:rsidP="00E625A1">
      <w:pPr>
        <w:rPr>
          <w:rFonts w:ascii="Cambria" w:hAnsi="Cambria" w:cs="Arial"/>
          <w:b/>
          <w:sz w:val="22"/>
          <w:szCs w:val="22"/>
        </w:rPr>
      </w:pPr>
    </w:p>
    <w:p w:rsidR="005B20C6" w:rsidRDefault="00404EF3" w:rsidP="00E625A1">
      <w:pPr>
        <w:rPr>
          <w:rFonts w:ascii="Cambria" w:hAnsi="Cambria" w:cs="Arial"/>
          <w:b/>
          <w:sz w:val="22"/>
          <w:szCs w:val="22"/>
        </w:rPr>
      </w:pPr>
      <w:r>
        <w:rPr>
          <w:rFonts w:ascii="Cambria" w:hAnsi="Cambria" w:cs="Arial"/>
          <w:b/>
          <w:sz w:val="22"/>
          <w:szCs w:val="22"/>
        </w:rPr>
        <w:br w:type="page"/>
      </w:r>
      <w:r w:rsidR="002469BC">
        <w:rPr>
          <w:rFonts w:ascii="Cambria" w:hAnsi="Cambria" w:cs="Arial"/>
          <w:b/>
          <w:sz w:val="22"/>
          <w:szCs w:val="22"/>
        </w:rPr>
        <w:lastRenderedPageBreak/>
        <w:t>EXHIBIT</w:t>
      </w:r>
      <w:r w:rsidR="005B20C6">
        <w:rPr>
          <w:rFonts w:ascii="Cambria" w:hAnsi="Cambria" w:cs="Arial"/>
          <w:b/>
          <w:sz w:val="22"/>
          <w:szCs w:val="22"/>
        </w:rPr>
        <w:t xml:space="preserve"> </w:t>
      </w:r>
      <w:r w:rsidR="002469BC">
        <w:rPr>
          <w:rFonts w:ascii="Cambria" w:hAnsi="Cambria" w:cs="Arial"/>
          <w:b/>
          <w:sz w:val="22"/>
          <w:szCs w:val="22"/>
        </w:rPr>
        <w:t>1</w:t>
      </w:r>
      <w:r w:rsidR="000A6F3E">
        <w:rPr>
          <w:rFonts w:ascii="Cambria" w:hAnsi="Cambria" w:cs="Arial"/>
          <w:b/>
          <w:sz w:val="22"/>
          <w:szCs w:val="22"/>
        </w:rPr>
        <w:t>- SUPPLIER INFORMATION</w:t>
      </w:r>
    </w:p>
    <w:p w:rsidR="005B20C6" w:rsidRDefault="005B20C6" w:rsidP="00E625A1">
      <w:pPr>
        <w:rPr>
          <w:rFonts w:ascii="Cambria" w:hAnsi="Cambria" w:cs="Arial"/>
          <w:b/>
          <w:sz w:val="22"/>
          <w:szCs w:val="22"/>
        </w:rPr>
      </w:pPr>
    </w:p>
    <w:p w:rsidR="00E625A1" w:rsidRPr="00C02314" w:rsidRDefault="00E625A1" w:rsidP="00E625A1">
      <w:pPr>
        <w:rPr>
          <w:rFonts w:ascii="Cambria" w:hAnsi="Cambria" w:cs="Arial"/>
          <w:b/>
          <w:sz w:val="22"/>
          <w:szCs w:val="22"/>
        </w:rPr>
      </w:pPr>
      <w:r w:rsidRPr="00C02314">
        <w:rPr>
          <w:rFonts w:ascii="Cambria" w:hAnsi="Cambria" w:cs="Arial"/>
          <w:b/>
          <w:sz w:val="22"/>
          <w:szCs w:val="22"/>
        </w:rPr>
        <w:t>PLEASE COMPLETE THE INFORMATION BELOW AND RETURN WITH THE SIGNED AGREEMENT.  THE DIVISION WILL COMPLETE THE LAST LINE AND RETURN WITH THE SUPPLIER COPY OF THE SIGNED AGREEMENT.</w:t>
      </w:r>
    </w:p>
    <w:p w:rsidR="00E625A1" w:rsidRPr="00C02314" w:rsidRDefault="00E625A1" w:rsidP="00E625A1">
      <w:pPr>
        <w:rPr>
          <w:rFonts w:ascii="Cambria" w:hAnsi="Cambria" w:cs="Arial"/>
          <w:b/>
          <w:sz w:val="22"/>
          <w:szCs w:val="22"/>
        </w:rPr>
      </w:pPr>
    </w:p>
    <w:p w:rsidR="00E625A1" w:rsidRPr="00C02314" w:rsidRDefault="00E625A1" w:rsidP="00E625A1">
      <w:pPr>
        <w:rPr>
          <w:rFonts w:ascii="Cambria" w:hAnsi="Cambria" w:cs="Arial"/>
          <w:b/>
          <w:i/>
          <w:sz w:val="22"/>
          <w:szCs w:val="22"/>
        </w:rPr>
      </w:pPr>
      <w:r w:rsidRPr="00C02314">
        <w:rPr>
          <w:rFonts w:ascii="Cambria" w:hAnsi="Cambria" w:cs="Arial"/>
          <w:b/>
          <w:i/>
          <w:sz w:val="22"/>
          <w:szCs w:val="22"/>
        </w:rPr>
        <w:t>Please attach a complete listing of all your branch offices, including their names, address, telephone and fax numbers and current e-mail addresses.</w:t>
      </w:r>
    </w:p>
    <w:p w:rsidR="00E625A1" w:rsidRPr="00C02314" w:rsidRDefault="00E625A1" w:rsidP="00E625A1">
      <w:pPr>
        <w:rPr>
          <w:rFonts w:ascii="Cambria" w:hAnsi="Cambria" w:cs="Arial"/>
          <w:b/>
          <w:i/>
          <w:sz w:val="22"/>
          <w:szCs w:val="22"/>
        </w:rPr>
      </w:pPr>
    </w:p>
    <w:p w:rsidR="00D22EB5" w:rsidRDefault="00D22EB5" w:rsidP="00CF2D36">
      <w:pPr>
        <w:ind w:right="-7"/>
        <w:rPr>
          <w:rFonts w:ascii="Cambria" w:hAnsi="Cambria" w:cs="Arial"/>
          <w:sz w:val="22"/>
          <w:szCs w:val="22"/>
        </w:rPr>
      </w:pPr>
    </w:p>
    <w:p w:rsidR="00E625A1" w:rsidRPr="00C02314" w:rsidRDefault="00E625A1" w:rsidP="00CF2D36">
      <w:pPr>
        <w:ind w:right="-7"/>
        <w:rPr>
          <w:rFonts w:ascii="Cambria" w:hAnsi="Cambria" w:cs="Arial"/>
          <w:sz w:val="22"/>
          <w:szCs w:val="22"/>
        </w:rPr>
      </w:pPr>
      <w:r w:rsidRPr="00C02314">
        <w:rPr>
          <w:rFonts w:ascii="Cambria" w:hAnsi="Cambria" w:cs="Arial"/>
          <w:sz w:val="22"/>
          <w:szCs w:val="22"/>
        </w:rPr>
        <w:t>COMPANY NAME</w:t>
      </w:r>
      <w:r w:rsidR="00D22EB5">
        <w:rPr>
          <w:rFonts w:ascii="Cambria" w:hAnsi="Cambria" w:cs="Arial"/>
          <w:sz w:val="22"/>
          <w:szCs w:val="22"/>
        </w:rPr>
        <w:t xml:space="preserve"> </w:t>
      </w:r>
      <w:r w:rsidR="00341EA6">
        <w:rPr>
          <w:rFonts w:ascii="Cambria" w:hAnsi="Cambria" w:cs="Arial"/>
          <w:sz w:val="22"/>
          <w:szCs w:val="22"/>
        </w:rPr>
        <w:fldChar w:fldCharType="begin">
          <w:ffData>
            <w:name w:val="Text28"/>
            <w:enabled/>
            <w:calcOnExit w:val="0"/>
            <w:textInput/>
          </w:ffData>
        </w:fldChar>
      </w:r>
      <w:bookmarkStart w:id="2" w:name="Text28"/>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2"/>
    </w:p>
    <w:p w:rsidR="00000D78" w:rsidRPr="00C02314" w:rsidRDefault="00000D78" w:rsidP="00E625A1">
      <w:pPr>
        <w:rPr>
          <w:rFonts w:ascii="Cambria" w:hAnsi="Cambria" w:cs="Arial"/>
          <w:sz w:val="22"/>
          <w:szCs w:val="22"/>
        </w:rPr>
      </w:pPr>
    </w:p>
    <w:p w:rsidR="00E625A1" w:rsidRPr="00C02314" w:rsidRDefault="00E625A1" w:rsidP="00E625A1">
      <w:pPr>
        <w:rPr>
          <w:rFonts w:ascii="Cambria" w:hAnsi="Cambria" w:cs="Arial"/>
          <w:sz w:val="22"/>
          <w:szCs w:val="22"/>
        </w:rPr>
      </w:pPr>
      <w:r w:rsidRPr="00C02314">
        <w:rPr>
          <w:rFonts w:ascii="Cambria" w:hAnsi="Cambria" w:cs="Arial"/>
          <w:sz w:val="22"/>
          <w:szCs w:val="22"/>
        </w:rPr>
        <w:t>COMPANY MAILING ADDRESS</w:t>
      </w:r>
      <w:r w:rsidR="00D22EB5">
        <w:rPr>
          <w:rFonts w:ascii="Cambria" w:hAnsi="Cambria" w:cs="Arial"/>
          <w:sz w:val="22"/>
          <w:szCs w:val="22"/>
        </w:rPr>
        <w:t xml:space="preserve"> </w:t>
      </w:r>
      <w:r w:rsidR="00341EA6">
        <w:rPr>
          <w:rFonts w:ascii="Cambria" w:hAnsi="Cambria" w:cs="Arial"/>
          <w:sz w:val="22"/>
          <w:szCs w:val="22"/>
        </w:rPr>
        <w:fldChar w:fldCharType="begin">
          <w:ffData>
            <w:name w:val="Text29"/>
            <w:enabled/>
            <w:calcOnExit w:val="0"/>
            <w:textInput/>
          </w:ffData>
        </w:fldChar>
      </w:r>
      <w:bookmarkStart w:id="3" w:name="Text29"/>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3"/>
    </w:p>
    <w:p w:rsidR="00E625A1" w:rsidRPr="00C02314" w:rsidRDefault="00E625A1" w:rsidP="00E625A1">
      <w:pPr>
        <w:rPr>
          <w:rFonts w:ascii="Cambria" w:hAnsi="Cambria" w:cs="Arial"/>
          <w:sz w:val="22"/>
          <w:szCs w:val="22"/>
        </w:rPr>
      </w:pPr>
      <w:r w:rsidRPr="00C02314">
        <w:rPr>
          <w:rFonts w:ascii="Cambria" w:hAnsi="Cambria" w:cs="Arial"/>
          <w:sz w:val="22"/>
          <w:szCs w:val="22"/>
        </w:rPr>
        <w:br/>
      </w:r>
      <w:r w:rsidR="00341EA6">
        <w:rPr>
          <w:rFonts w:ascii="Cambria" w:hAnsi="Cambria" w:cs="Arial"/>
          <w:sz w:val="22"/>
          <w:szCs w:val="22"/>
        </w:rPr>
        <w:fldChar w:fldCharType="begin">
          <w:ffData>
            <w:name w:val="Text30"/>
            <w:enabled/>
            <w:calcOnExit w:val="0"/>
            <w:textInput/>
          </w:ffData>
        </w:fldChar>
      </w:r>
      <w:bookmarkStart w:id="4" w:name="Text30"/>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4"/>
    </w:p>
    <w:p w:rsidR="00E625A1" w:rsidRPr="00C02314" w:rsidRDefault="00E625A1" w:rsidP="00E625A1">
      <w:pPr>
        <w:rPr>
          <w:rFonts w:ascii="Cambria" w:hAnsi="Cambria" w:cs="Arial"/>
          <w:sz w:val="22"/>
          <w:szCs w:val="22"/>
        </w:rPr>
      </w:pPr>
    </w:p>
    <w:p w:rsidR="00E625A1" w:rsidRPr="00C02314" w:rsidRDefault="00E625A1" w:rsidP="00CF2D36">
      <w:pPr>
        <w:ind w:right="-7"/>
        <w:rPr>
          <w:rFonts w:ascii="Cambria" w:hAnsi="Cambria" w:cs="Arial"/>
          <w:sz w:val="22"/>
          <w:szCs w:val="22"/>
        </w:rPr>
      </w:pPr>
      <w:r w:rsidRPr="00C02314">
        <w:rPr>
          <w:rFonts w:ascii="Cambria" w:hAnsi="Cambria" w:cs="Arial"/>
          <w:sz w:val="22"/>
          <w:szCs w:val="22"/>
        </w:rPr>
        <w:t>CITY</w:t>
      </w:r>
      <w:r w:rsidR="00D22EB5">
        <w:rPr>
          <w:rFonts w:ascii="Cambria" w:hAnsi="Cambria" w:cs="Arial"/>
          <w:sz w:val="22"/>
          <w:szCs w:val="22"/>
        </w:rPr>
        <w:t xml:space="preserve"> </w:t>
      </w:r>
      <w:r w:rsidR="00341EA6">
        <w:rPr>
          <w:rFonts w:ascii="Cambria" w:hAnsi="Cambria" w:cs="Arial"/>
          <w:sz w:val="22"/>
          <w:szCs w:val="22"/>
        </w:rPr>
        <w:fldChar w:fldCharType="begin">
          <w:ffData>
            <w:name w:val="Text31"/>
            <w:enabled/>
            <w:calcOnExit w:val="0"/>
            <w:textInput/>
          </w:ffData>
        </w:fldChar>
      </w:r>
      <w:bookmarkStart w:id="5" w:name="Text31"/>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5"/>
      <w:r w:rsidRPr="00C02314">
        <w:rPr>
          <w:rFonts w:ascii="Cambria" w:hAnsi="Cambria" w:cs="Arial"/>
          <w:sz w:val="22"/>
          <w:szCs w:val="22"/>
        </w:rPr>
        <w:t xml:space="preserve"> </w:t>
      </w:r>
      <w:r w:rsidR="00D275CB">
        <w:rPr>
          <w:rFonts w:ascii="Cambria" w:hAnsi="Cambria" w:cs="Arial"/>
          <w:sz w:val="22"/>
          <w:szCs w:val="22"/>
        </w:rPr>
        <w:t xml:space="preserve">                </w:t>
      </w:r>
      <w:r w:rsidRPr="00C02314">
        <w:rPr>
          <w:rFonts w:ascii="Cambria" w:hAnsi="Cambria" w:cs="Arial"/>
          <w:sz w:val="22"/>
          <w:szCs w:val="22"/>
        </w:rPr>
        <w:t>STATE</w:t>
      </w:r>
      <w:r w:rsidR="00D22EB5">
        <w:rPr>
          <w:rFonts w:ascii="Cambria" w:hAnsi="Cambria" w:cs="Arial"/>
          <w:sz w:val="22"/>
          <w:szCs w:val="22"/>
        </w:rPr>
        <w:t xml:space="preserve"> </w:t>
      </w:r>
      <w:r w:rsidR="00341EA6">
        <w:rPr>
          <w:rFonts w:ascii="Cambria" w:hAnsi="Cambria" w:cs="Arial"/>
          <w:sz w:val="22"/>
          <w:szCs w:val="22"/>
        </w:rPr>
        <w:fldChar w:fldCharType="begin">
          <w:ffData>
            <w:name w:val="Text32"/>
            <w:enabled/>
            <w:calcOnExit w:val="0"/>
            <w:textInput/>
          </w:ffData>
        </w:fldChar>
      </w:r>
      <w:bookmarkStart w:id="6" w:name="Text32"/>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6"/>
      <w:r w:rsidR="00D22EB5">
        <w:rPr>
          <w:rFonts w:ascii="Cambria" w:hAnsi="Cambria" w:cs="Arial"/>
          <w:sz w:val="22"/>
          <w:szCs w:val="22"/>
        </w:rPr>
        <w:t xml:space="preserve"> </w:t>
      </w:r>
      <w:r w:rsidRPr="00C02314">
        <w:rPr>
          <w:rFonts w:ascii="Cambria" w:hAnsi="Cambria" w:cs="Arial"/>
          <w:sz w:val="22"/>
          <w:szCs w:val="22"/>
        </w:rPr>
        <w:t>ZIP CODE</w:t>
      </w:r>
      <w:r w:rsidR="00D22EB5">
        <w:rPr>
          <w:rFonts w:ascii="Cambria" w:hAnsi="Cambria" w:cs="Arial"/>
          <w:sz w:val="22"/>
          <w:szCs w:val="22"/>
        </w:rPr>
        <w:t xml:space="preserve"> </w:t>
      </w:r>
      <w:r w:rsidR="00341EA6">
        <w:rPr>
          <w:rFonts w:ascii="Cambria" w:hAnsi="Cambria" w:cs="Arial"/>
          <w:sz w:val="22"/>
          <w:szCs w:val="22"/>
        </w:rPr>
        <w:fldChar w:fldCharType="begin">
          <w:ffData>
            <w:name w:val="Text33"/>
            <w:enabled/>
            <w:calcOnExit w:val="0"/>
            <w:textInput/>
          </w:ffData>
        </w:fldChar>
      </w:r>
      <w:bookmarkStart w:id="7" w:name="Text33"/>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7"/>
    </w:p>
    <w:p w:rsidR="00E625A1" w:rsidRPr="00C02314" w:rsidRDefault="00E625A1" w:rsidP="00E625A1">
      <w:pPr>
        <w:rPr>
          <w:rFonts w:ascii="Cambria" w:hAnsi="Cambria" w:cs="Arial"/>
          <w:sz w:val="22"/>
          <w:szCs w:val="22"/>
        </w:rPr>
      </w:pPr>
    </w:p>
    <w:p w:rsidR="00E625A1" w:rsidRPr="00C02314" w:rsidRDefault="00E625A1" w:rsidP="00E625A1">
      <w:pPr>
        <w:rPr>
          <w:rFonts w:ascii="Cambria" w:hAnsi="Cambria" w:cs="Arial"/>
          <w:sz w:val="22"/>
          <w:szCs w:val="22"/>
        </w:rPr>
      </w:pPr>
      <w:r w:rsidRPr="00C02314">
        <w:rPr>
          <w:rFonts w:ascii="Cambria" w:hAnsi="Cambria" w:cs="Arial"/>
          <w:sz w:val="22"/>
          <w:szCs w:val="22"/>
        </w:rPr>
        <w:t>COUNTY</w:t>
      </w:r>
      <w:r w:rsidR="00D22EB5">
        <w:rPr>
          <w:rFonts w:ascii="Cambria" w:hAnsi="Cambria" w:cs="Arial"/>
          <w:sz w:val="22"/>
          <w:szCs w:val="22"/>
        </w:rPr>
        <w:t xml:space="preserve"> </w:t>
      </w:r>
      <w:r w:rsidR="00341EA6">
        <w:rPr>
          <w:rFonts w:ascii="Cambria" w:hAnsi="Cambria" w:cs="Arial"/>
          <w:sz w:val="22"/>
          <w:szCs w:val="22"/>
        </w:rPr>
        <w:fldChar w:fldCharType="begin">
          <w:ffData>
            <w:name w:val="Text34"/>
            <w:enabled/>
            <w:calcOnExit w:val="0"/>
            <w:textInput/>
          </w:ffData>
        </w:fldChar>
      </w:r>
      <w:bookmarkStart w:id="8" w:name="Text34"/>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8"/>
    </w:p>
    <w:p w:rsidR="00E625A1" w:rsidRPr="00C02314" w:rsidRDefault="00E625A1" w:rsidP="00E625A1">
      <w:pPr>
        <w:rPr>
          <w:rFonts w:ascii="Cambria" w:hAnsi="Cambria" w:cs="Arial"/>
          <w:sz w:val="22"/>
          <w:szCs w:val="22"/>
        </w:rPr>
      </w:pPr>
    </w:p>
    <w:p w:rsidR="00E625A1" w:rsidRPr="00D22EB5" w:rsidRDefault="00E625A1" w:rsidP="00E625A1">
      <w:pPr>
        <w:rPr>
          <w:rFonts w:ascii="Cambria" w:hAnsi="Cambria" w:cs="Arial"/>
          <w:sz w:val="22"/>
          <w:szCs w:val="22"/>
        </w:rPr>
      </w:pPr>
      <w:r w:rsidRPr="00C02314">
        <w:rPr>
          <w:rFonts w:ascii="Cambria" w:hAnsi="Cambria" w:cs="Arial"/>
          <w:sz w:val="22"/>
          <w:szCs w:val="22"/>
        </w:rPr>
        <w:t xml:space="preserve">TELEPHONE NUMBER </w:t>
      </w:r>
      <w:r w:rsidR="00D22EB5">
        <w:rPr>
          <w:rFonts w:ascii="Cambria" w:hAnsi="Cambria" w:cs="Arial"/>
          <w:sz w:val="22"/>
          <w:szCs w:val="22"/>
        </w:rPr>
        <w:t>(</w:t>
      </w:r>
      <w:r w:rsidR="00341EA6">
        <w:rPr>
          <w:rFonts w:ascii="Cambria" w:hAnsi="Cambria" w:cs="Arial"/>
          <w:sz w:val="22"/>
          <w:szCs w:val="22"/>
        </w:rPr>
        <w:fldChar w:fldCharType="begin">
          <w:ffData>
            <w:name w:val="Text35"/>
            <w:enabled/>
            <w:calcOnExit w:val="0"/>
            <w:textInput/>
          </w:ffData>
        </w:fldChar>
      </w:r>
      <w:bookmarkStart w:id="9" w:name="Text35"/>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9"/>
      <w:r w:rsidR="00D22EB5">
        <w:rPr>
          <w:rFonts w:ascii="Cambria" w:hAnsi="Cambria" w:cs="Arial"/>
          <w:sz w:val="22"/>
          <w:szCs w:val="22"/>
        </w:rPr>
        <w:t>)</w:t>
      </w:r>
      <w:r w:rsidR="00341EA6">
        <w:rPr>
          <w:rFonts w:ascii="Cambria" w:hAnsi="Cambria" w:cs="Arial"/>
          <w:sz w:val="22"/>
          <w:szCs w:val="22"/>
        </w:rPr>
        <w:fldChar w:fldCharType="begin">
          <w:ffData>
            <w:name w:val="Text36"/>
            <w:enabled/>
            <w:calcOnExit w:val="0"/>
            <w:textInput/>
          </w:ffData>
        </w:fldChar>
      </w:r>
      <w:bookmarkStart w:id="10" w:name="Text36"/>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0"/>
    </w:p>
    <w:p w:rsidR="00E625A1" w:rsidRPr="00C02314" w:rsidRDefault="00E625A1" w:rsidP="00E625A1">
      <w:pPr>
        <w:rPr>
          <w:rFonts w:ascii="Cambria" w:hAnsi="Cambria" w:cs="Arial"/>
          <w:sz w:val="22"/>
          <w:szCs w:val="22"/>
        </w:rPr>
      </w:pPr>
    </w:p>
    <w:p w:rsidR="00E625A1" w:rsidRPr="00D22EB5" w:rsidRDefault="00E625A1" w:rsidP="001222B0">
      <w:pPr>
        <w:ind w:right="-7"/>
        <w:rPr>
          <w:rFonts w:ascii="Cambria" w:hAnsi="Cambria" w:cs="Arial"/>
          <w:sz w:val="22"/>
          <w:szCs w:val="22"/>
        </w:rPr>
      </w:pPr>
      <w:r w:rsidRPr="00C02314">
        <w:rPr>
          <w:rFonts w:ascii="Cambria" w:hAnsi="Cambria" w:cs="Arial"/>
          <w:sz w:val="22"/>
          <w:szCs w:val="22"/>
        </w:rPr>
        <w:t xml:space="preserve">FAX NUMBER </w:t>
      </w:r>
      <w:r w:rsidR="00D22EB5">
        <w:rPr>
          <w:rFonts w:ascii="Cambria" w:hAnsi="Cambria" w:cs="Arial"/>
          <w:sz w:val="22"/>
          <w:szCs w:val="22"/>
        </w:rPr>
        <w:t>(</w:t>
      </w:r>
      <w:r w:rsidR="00341EA6">
        <w:rPr>
          <w:rFonts w:ascii="Cambria" w:hAnsi="Cambria" w:cs="Arial"/>
          <w:sz w:val="22"/>
          <w:szCs w:val="22"/>
        </w:rPr>
        <w:fldChar w:fldCharType="begin">
          <w:ffData>
            <w:name w:val="Text37"/>
            <w:enabled/>
            <w:calcOnExit w:val="0"/>
            <w:textInput/>
          </w:ffData>
        </w:fldChar>
      </w:r>
      <w:bookmarkStart w:id="11" w:name="Text37"/>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1"/>
      <w:r w:rsidR="00D22EB5">
        <w:rPr>
          <w:rFonts w:ascii="Cambria" w:hAnsi="Cambria" w:cs="Arial"/>
          <w:sz w:val="22"/>
          <w:szCs w:val="22"/>
        </w:rPr>
        <w:t>)</w:t>
      </w:r>
      <w:r w:rsidR="00341EA6">
        <w:rPr>
          <w:rFonts w:ascii="Cambria" w:hAnsi="Cambria" w:cs="Arial"/>
          <w:sz w:val="22"/>
          <w:szCs w:val="22"/>
        </w:rPr>
        <w:fldChar w:fldCharType="begin">
          <w:ffData>
            <w:name w:val="Text38"/>
            <w:enabled/>
            <w:calcOnExit w:val="0"/>
            <w:textInput/>
          </w:ffData>
        </w:fldChar>
      </w:r>
      <w:bookmarkStart w:id="12" w:name="Text38"/>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2"/>
    </w:p>
    <w:p w:rsidR="00E625A1" w:rsidRPr="00C02314" w:rsidRDefault="00E625A1" w:rsidP="00E625A1">
      <w:pPr>
        <w:rPr>
          <w:rFonts w:ascii="Cambria" w:hAnsi="Cambria" w:cs="Arial"/>
          <w:sz w:val="22"/>
          <w:szCs w:val="22"/>
        </w:rPr>
      </w:pPr>
    </w:p>
    <w:p w:rsidR="00E625A1" w:rsidRPr="00C02314" w:rsidRDefault="00E625A1" w:rsidP="001222B0">
      <w:pPr>
        <w:ind w:right="-7"/>
        <w:rPr>
          <w:rFonts w:ascii="Cambria" w:hAnsi="Cambria" w:cs="Arial"/>
          <w:sz w:val="22"/>
          <w:szCs w:val="22"/>
        </w:rPr>
      </w:pPr>
      <w:r w:rsidRPr="00C02314">
        <w:rPr>
          <w:rFonts w:ascii="Cambria" w:hAnsi="Cambria" w:cs="Arial"/>
          <w:sz w:val="22"/>
          <w:szCs w:val="22"/>
        </w:rPr>
        <w:t>E-MAIL ADDRESS</w:t>
      </w:r>
      <w:r w:rsidR="00373534" w:rsidRPr="00C02314">
        <w:rPr>
          <w:rFonts w:ascii="Cambria" w:hAnsi="Cambria" w:cs="Arial"/>
          <w:sz w:val="22"/>
          <w:szCs w:val="22"/>
        </w:rPr>
        <w:t xml:space="preserve">ES </w:t>
      </w:r>
      <w:r w:rsidR="00373534" w:rsidRPr="00C02314">
        <w:rPr>
          <w:rFonts w:ascii="Cambria" w:hAnsi="Cambria" w:cs="Arial"/>
          <w:sz w:val="22"/>
          <w:szCs w:val="22"/>
        </w:rPr>
        <w:tab/>
      </w:r>
      <w:r w:rsidR="001C324A">
        <w:rPr>
          <w:rFonts w:ascii="Cambria" w:hAnsi="Cambria" w:cs="Arial"/>
          <w:sz w:val="22"/>
          <w:szCs w:val="22"/>
        </w:rPr>
        <w:t>(Primary)</w:t>
      </w:r>
      <w:r w:rsidR="00D22EB5">
        <w:rPr>
          <w:rFonts w:ascii="Cambria" w:hAnsi="Cambria" w:cs="Arial"/>
          <w:sz w:val="22"/>
          <w:szCs w:val="22"/>
        </w:rPr>
        <w:t xml:space="preserve"> </w:t>
      </w:r>
      <w:r w:rsidR="00341EA6">
        <w:rPr>
          <w:rFonts w:ascii="Cambria" w:hAnsi="Cambria" w:cs="Arial"/>
          <w:sz w:val="22"/>
          <w:szCs w:val="22"/>
        </w:rPr>
        <w:fldChar w:fldCharType="begin">
          <w:ffData>
            <w:name w:val="Text39"/>
            <w:enabled/>
            <w:calcOnExit w:val="0"/>
            <w:textInput/>
          </w:ffData>
        </w:fldChar>
      </w:r>
      <w:bookmarkStart w:id="13" w:name="Text39"/>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3"/>
      <w:r w:rsidR="00D22EB5" w:rsidRPr="00C02314">
        <w:rPr>
          <w:rFonts w:ascii="Cambria" w:hAnsi="Cambria" w:cs="Arial"/>
          <w:sz w:val="22"/>
          <w:szCs w:val="22"/>
        </w:rPr>
        <w:t xml:space="preserve"> </w:t>
      </w:r>
    </w:p>
    <w:p w:rsidR="00373534" w:rsidRPr="00C02314" w:rsidRDefault="00373534" w:rsidP="00E625A1">
      <w:pPr>
        <w:rPr>
          <w:rFonts w:ascii="Cambria" w:hAnsi="Cambria" w:cs="Arial"/>
          <w:sz w:val="22"/>
          <w:szCs w:val="22"/>
        </w:rPr>
      </w:pPr>
    </w:p>
    <w:p w:rsidR="00373534" w:rsidRPr="00C02314" w:rsidRDefault="00373534" w:rsidP="00E625A1">
      <w:pPr>
        <w:rPr>
          <w:rFonts w:ascii="Cambria" w:hAnsi="Cambria" w:cs="Arial"/>
          <w:sz w:val="22"/>
          <w:szCs w:val="22"/>
        </w:rPr>
      </w:pP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001C324A">
        <w:rPr>
          <w:rFonts w:ascii="Cambria" w:hAnsi="Cambria" w:cs="Arial"/>
          <w:sz w:val="22"/>
          <w:szCs w:val="22"/>
        </w:rPr>
        <w:t>(Other)</w:t>
      </w:r>
      <w:r w:rsidR="00D22EB5">
        <w:rPr>
          <w:rFonts w:ascii="Cambria" w:hAnsi="Cambria" w:cs="Arial"/>
          <w:sz w:val="22"/>
          <w:szCs w:val="22"/>
        </w:rPr>
        <w:t xml:space="preserve"> </w:t>
      </w:r>
      <w:r w:rsidR="00341EA6">
        <w:rPr>
          <w:rFonts w:ascii="Cambria" w:hAnsi="Cambria" w:cs="Arial"/>
          <w:sz w:val="22"/>
          <w:szCs w:val="22"/>
        </w:rPr>
        <w:fldChar w:fldCharType="begin">
          <w:ffData>
            <w:name w:val="Text40"/>
            <w:enabled/>
            <w:calcOnExit w:val="0"/>
            <w:textInput/>
          </w:ffData>
        </w:fldChar>
      </w:r>
      <w:bookmarkStart w:id="14" w:name="Text40"/>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4"/>
    </w:p>
    <w:p w:rsidR="00373534" w:rsidRPr="00C02314" w:rsidRDefault="00373534" w:rsidP="00E625A1">
      <w:pPr>
        <w:rPr>
          <w:rFonts w:ascii="Cambria" w:hAnsi="Cambria" w:cs="Arial"/>
          <w:sz w:val="22"/>
          <w:szCs w:val="22"/>
        </w:rPr>
      </w:pPr>
    </w:p>
    <w:p w:rsidR="00373534" w:rsidRPr="00C02314" w:rsidRDefault="00373534" w:rsidP="00E625A1">
      <w:pPr>
        <w:rPr>
          <w:rFonts w:ascii="Cambria" w:hAnsi="Cambria" w:cs="Arial"/>
          <w:sz w:val="22"/>
          <w:szCs w:val="22"/>
        </w:rPr>
      </w:pP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001C324A">
        <w:rPr>
          <w:rFonts w:ascii="Cambria" w:hAnsi="Cambria" w:cs="Arial"/>
          <w:sz w:val="22"/>
          <w:szCs w:val="22"/>
        </w:rPr>
        <w:t>(Other)</w:t>
      </w:r>
      <w:r w:rsidR="00D22EB5">
        <w:rPr>
          <w:rFonts w:ascii="Cambria" w:hAnsi="Cambria" w:cs="Arial"/>
          <w:sz w:val="22"/>
          <w:szCs w:val="22"/>
        </w:rPr>
        <w:t xml:space="preserve"> </w:t>
      </w:r>
      <w:r w:rsidR="00341EA6">
        <w:rPr>
          <w:rFonts w:ascii="Cambria" w:hAnsi="Cambria" w:cs="Arial"/>
          <w:sz w:val="22"/>
          <w:szCs w:val="22"/>
        </w:rPr>
        <w:fldChar w:fldCharType="begin">
          <w:ffData>
            <w:name w:val="Text41"/>
            <w:enabled/>
            <w:calcOnExit w:val="0"/>
            <w:textInput/>
          </w:ffData>
        </w:fldChar>
      </w:r>
      <w:bookmarkStart w:id="15" w:name="Text41"/>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5"/>
    </w:p>
    <w:p w:rsidR="00373534" w:rsidRPr="00C02314" w:rsidRDefault="00373534" w:rsidP="00E625A1">
      <w:pPr>
        <w:rPr>
          <w:rFonts w:ascii="Cambria" w:hAnsi="Cambria" w:cs="Arial"/>
          <w:sz w:val="22"/>
          <w:szCs w:val="22"/>
        </w:rPr>
      </w:pPr>
    </w:p>
    <w:p w:rsidR="00373534" w:rsidRPr="00C02314" w:rsidRDefault="00373534" w:rsidP="00E625A1">
      <w:pPr>
        <w:rPr>
          <w:rFonts w:ascii="Cambria" w:hAnsi="Cambria" w:cs="Arial"/>
          <w:sz w:val="22"/>
          <w:szCs w:val="22"/>
        </w:rPr>
      </w:pP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001C324A">
        <w:rPr>
          <w:rFonts w:ascii="Cambria" w:hAnsi="Cambria" w:cs="Arial"/>
          <w:sz w:val="22"/>
          <w:szCs w:val="22"/>
        </w:rPr>
        <w:t>(Other)</w:t>
      </w:r>
      <w:r w:rsidR="00D22EB5">
        <w:rPr>
          <w:rFonts w:ascii="Cambria" w:hAnsi="Cambria" w:cs="Arial"/>
          <w:sz w:val="22"/>
          <w:szCs w:val="22"/>
        </w:rPr>
        <w:t xml:space="preserve"> </w:t>
      </w:r>
      <w:r w:rsidR="00341EA6">
        <w:rPr>
          <w:rFonts w:ascii="Cambria" w:hAnsi="Cambria" w:cs="Arial"/>
          <w:sz w:val="22"/>
          <w:szCs w:val="22"/>
        </w:rPr>
        <w:fldChar w:fldCharType="begin">
          <w:ffData>
            <w:name w:val="Text42"/>
            <w:enabled/>
            <w:calcOnExit w:val="0"/>
            <w:textInput/>
          </w:ffData>
        </w:fldChar>
      </w:r>
      <w:bookmarkStart w:id="16" w:name="Text42"/>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6"/>
    </w:p>
    <w:p w:rsidR="00373534" w:rsidRPr="00C02314" w:rsidRDefault="00373534" w:rsidP="00E625A1">
      <w:pPr>
        <w:rPr>
          <w:rFonts w:ascii="Cambria" w:hAnsi="Cambria" w:cs="Arial"/>
          <w:sz w:val="22"/>
          <w:szCs w:val="22"/>
        </w:rPr>
      </w:pPr>
    </w:p>
    <w:p w:rsidR="00373534" w:rsidRPr="00C02314" w:rsidRDefault="00373534" w:rsidP="001222B0">
      <w:pPr>
        <w:ind w:right="-7"/>
        <w:rPr>
          <w:rFonts w:ascii="Cambria" w:hAnsi="Cambria" w:cs="Arial"/>
          <w:sz w:val="22"/>
          <w:szCs w:val="22"/>
        </w:rPr>
      </w:pP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001C324A">
        <w:rPr>
          <w:rFonts w:ascii="Cambria" w:hAnsi="Cambria" w:cs="Arial"/>
          <w:sz w:val="22"/>
          <w:szCs w:val="22"/>
        </w:rPr>
        <w:t>(Other)</w:t>
      </w:r>
      <w:r w:rsidR="00D22EB5">
        <w:rPr>
          <w:rFonts w:ascii="Cambria" w:hAnsi="Cambria" w:cs="Arial"/>
          <w:sz w:val="22"/>
          <w:szCs w:val="22"/>
        </w:rPr>
        <w:t xml:space="preserve"> </w:t>
      </w:r>
      <w:r w:rsidR="00341EA6">
        <w:rPr>
          <w:rFonts w:ascii="Cambria" w:hAnsi="Cambria" w:cs="Arial"/>
          <w:sz w:val="22"/>
          <w:szCs w:val="22"/>
        </w:rPr>
        <w:fldChar w:fldCharType="begin">
          <w:ffData>
            <w:name w:val="Text43"/>
            <w:enabled/>
            <w:calcOnExit w:val="0"/>
            <w:textInput/>
          </w:ffData>
        </w:fldChar>
      </w:r>
      <w:bookmarkStart w:id="17" w:name="Text43"/>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7"/>
    </w:p>
    <w:p w:rsidR="00373534" w:rsidRPr="00C02314" w:rsidRDefault="00373534" w:rsidP="00E625A1">
      <w:pPr>
        <w:rPr>
          <w:rFonts w:ascii="Cambria" w:hAnsi="Cambria" w:cs="Arial"/>
          <w:sz w:val="22"/>
          <w:szCs w:val="22"/>
        </w:rPr>
      </w:pPr>
    </w:p>
    <w:p w:rsidR="00373534" w:rsidRPr="00C02314" w:rsidRDefault="00373534" w:rsidP="00E625A1">
      <w:pPr>
        <w:rPr>
          <w:rFonts w:ascii="Cambria" w:hAnsi="Cambria" w:cs="Arial"/>
          <w:sz w:val="22"/>
          <w:szCs w:val="22"/>
        </w:rPr>
      </w:pPr>
      <w:r w:rsidRPr="00C02314">
        <w:rPr>
          <w:rFonts w:ascii="Cambria" w:hAnsi="Cambria" w:cs="Arial"/>
          <w:sz w:val="22"/>
          <w:szCs w:val="22"/>
        </w:rPr>
        <w:tab/>
      </w:r>
      <w:r w:rsidRPr="00C02314">
        <w:rPr>
          <w:rFonts w:ascii="Cambria" w:hAnsi="Cambria" w:cs="Arial"/>
          <w:sz w:val="22"/>
          <w:szCs w:val="22"/>
        </w:rPr>
        <w:tab/>
      </w:r>
      <w:r w:rsidRPr="00C02314">
        <w:rPr>
          <w:rFonts w:ascii="Cambria" w:hAnsi="Cambria" w:cs="Arial"/>
          <w:sz w:val="22"/>
          <w:szCs w:val="22"/>
        </w:rPr>
        <w:tab/>
      </w:r>
      <w:r w:rsidR="001C324A">
        <w:rPr>
          <w:rFonts w:ascii="Cambria" w:hAnsi="Cambria" w:cs="Arial"/>
          <w:sz w:val="22"/>
          <w:szCs w:val="22"/>
        </w:rPr>
        <w:t>(Other)</w:t>
      </w:r>
      <w:r w:rsidR="00D22EB5">
        <w:rPr>
          <w:rFonts w:ascii="Cambria" w:hAnsi="Cambria" w:cs="Arial"/>
          <w:sz w:val="22"/>
          <w:szCs w:val="22"/>
        </w:rPr>
        <w:t xml:space="preserve"> </w:t>
      </w:r>
      <w:r w:rsidR="00341EA6">
        <w:rPr>
          <w:rFonts w:ascii="Cambria" w:hAnsi="Cambria" w:cs="Arial"/>
          <w:sz w:val="22"/>
          <w:szCs w:val="22"/>
        </w:rPr>
        <w:fldChar w:fldCharType="begin">
          <w:ffData>
            <w:name w:val="Text44"/>
            <w:enabled/>
            <w:calcOnExit w:val="0"/>
            <w:textInput/>
          </w:ffData>
        </w:fldChar>
      </w:r>
      <w:bookmarkStart w:id="18" w:name="Text44"/>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8"/>
    </w:p>
    <w:p w:rsidR="00373534" w:rsidRPr="00C02314" w:rsidRDefault="00373534" w:rsidP="00E625A1">
      <w:pPr>
        <w:rPr>
          <w:rFonts w:ascii="Cambria" w:hAnsi="Cambria" w:cs="Arial"/>
          <w:sz w:val="22"/>
          <w:szCs w:val="22"/>
        </w:rPr>
      </w:pPr>
    </w:p>
    <w:p w:rsidR="00E625A1" w:rsidRPr="00C02314" w:rsidRDefault="00E625A1" w:rsidP="00E625A1">
      <w:pPr>
        <w:rPr>
          <w:rFonts w:ascii="Cambria" w:hAnsi="Cambria" w:cs="Arial"/>
          <w:sz w:val="22"/>
          <w:szCs w:val="22"/>
        </w:rPr>
      </w:pPr>
    </w:p>
    <w:p w:rsidR="00E625A1" w:rsidRPr="00C02314" w:rsidRDefault="00E625A1" w:rsidP="00E625A1">
      <w:pPr>
        <w:rPr>
          <w:rFonts w:ascii="Cambria" w:hAnsi="Cambria" w:cs="Arial"/>
          <w:sz w:val="22"/>
          <w:szCs w:val="22"/>
        </w:rPr>
      </w:pPr>
      <w:r w:rsidRPr="00C02314">
        <w:rPr>
          <w:rFonts w:ascii="Cambria" w:hAnsi="Cambria" w:cs="Arial"/>
          <w:sz w:val="22"/>
          <w:szCs w:val="22"/>
        </w:rPr>
        <w:t>TYPES OF FUEL PROVIDED</w:t>
      </w:r>
      <w:r w:rsidR="00D22EB5">
        <w:rPr>
          <w:rFonts w:ascii="Cambria" w:hAnsi="Cambria" w:cs="Arial"/>
          <w:sz w:val="22"/>
          <w:szCs w:val="22"/>
        </w:rPr>
        <w:t xml:space="preserve"> </w:t>
      </w:r>
      <w:r w:rsidR="00341EA6">
        <w:rPr>
          <w:rFonts w:ascii="Cambria" w:hAnsi="Cambria" w:cs="Arial"/>
          <w:sz w:val="22"/>
          <w:szCs w:val="22"/>
        </w:rPr>
        <w:fldChar w:fldCharType="begin">
          <w:ffData>
            <w:name w:val="Text45"/>
            <w:enabled/>
            <w:calcOnExit w:val="0"/>
            <w:textInput/>
          </w:ffData>
        </w:fldChar>
      </w:r>
      <w:bookmarkStart w:id="19" w:name="Text45"/>
      <w:r w:rsidR="00D22EB5">
        <w:rPr>
          <w:rFonts w:ascii="Cambria" w:hAnsi="Cambria" w:cs="Arial"/>
          <w:sz w:val="22"/>
          <w:szCs w:val="22"/>
        </w:rPr>
        <w:instrText xml:space="preserve"> FORMTEXT </w:instrText>
      </w:r>
      <w:r w:rsidR="00341EA6">
        <w:rPr>
          <w:rFonts w:ascii="Cambria" w:hAnsi="Cambria" w:cs="Arial"/>
          <w:sz w:val="22"/>
          <w:szCs w:val="22"/>
        </w:rPr>
      </w:r>
      <w:r w:rsidR="00341EA6">
        <w:rPr>
          <w:rFonts w:ascii="Cambria" w:hAnsi="Cambria" w:cs="Arial"/>
          <w:sz w:val="22"/>
          <w:szCs w:val="22"/>
        </w:rPr>
        <w:fldChar w:fldCharType="separate"/>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D22EB5">
        <w:rPr>
          <w:rFonts w:ascii="Cambria" w:hAnsi="Cambria" w:cs="Arial"/>
          <w:noProof/>
          <w:sz w:val="22"/>
          <w:szCs w:val="22"/>
        </w:rPr>
        <w:t> </w:t>
      </w:r>
      <w:r w:rsidR="00341EA6">
        <w:rPr>
          <w:rFonts w:ascii="Cambria" w:hAnsi="Cambria" w:cs="Arial"/>
          <w:sz w:val="22"/>
          <w:szCs w:val="22"/>
        </w:rPr>
        <w:fldChar w:fldCharType="end"/>
      </w:r>
      <w:bookmarkEnd w:id="19"/>
    </w:p>
    <w:p w:rsidR="00E625A1" w:rsidRPr="00C02314" w:rsidRDefault="00E625A1" w:rsidP="00E625A1">
      <w:pPr>
        <w:rPr>
          <w:rFonts w:ascii="Cambria" w:hAnsi="Cambria" w:cs="Arial"/>
          <w:sz w:val="22"/>
          <w:szCs w:val="22"/>
        </w:rPr>
      </w:pPr>
    </w:p>
    <w:p w:rsidR="00E625A1" w:rsidRPr="00C02314" w:rsidRDefault="00E625A1" w:rsidP="00E625A1">
      <w:pPr>
        <w:rPr>
          <w:rFonts w:ascii="Cambria" w:hAnsi="Cambria" w:cs="Arial"/>
          <w:sz w:val="22"/>
          <w:szCs w:val="22"/>
        </w:rPr>
      </w:pPr>
      <w:r w:rsidRPr="00C02314">
        <w:rPr>
          <w:rFonts w:ascii="Cambria" w:hAnsi="Cambria" w:cs="Arial"/>
          <w:sz w:val="22"/>
          <w:szCs w:val="22"/>
        </w:rPr>
        <w:t>---------------------------------------------------------------------------------------------------------------------</w:t>
      </w:r>
      <w:r w:rsidR="00696365" w:rsidRPr="00C02314">
        <w:rPr>
          <w:rFonts w:ascii="Cambria" w:hAnsi="Cambria" w:cs="Arial"/>
          <w:sz w:val="22"/>
          <w:szCs w:val="22"/>
        </w:rPr>
        <w:t>------------------</w:t>
      </w:r>
    </w:p>
    <w:p w:rsidR="00E625A1" w:rsidRPr="00C02314" w:rsidRDefault="00E625A1" w:rsidP="00E625A1">
      <w:pPr>
        <w:rPr>
          <w:rFonts w:ascii="Cambria" w:hAnsi="Cambria" w:cs="Arial"/>
          <w:b/>
          <w:sz w:val="22"/>
          <w:szCs w:val="22"/>
        </w:rPr>
      </w:pPr>
      <w:r w:rsidRPr="00C02314">
        <w:rPr>
          <w:rFonts w:ascii="Cambria" w:hAnsi="Cambria" w:cs="Arial"/>
          <w:b/>
          <w:sz w:val="22"/>
          <w:szCs w:val="22"/>
        </w:rPr>
        <w:t>For State Office Use Only:</w:t>
      </w:r>
    </w:p>
    <w:p w:rsidR="00E625A1" w:rsidRPr="00C02314" w:rsidRDefault="00E625A1" w:rsidP="00E625A1">
      <w:pPr>
        <w:rPr>
          <w:rFonts w:ascii="Cambria" w:hAnsi="Cambria" w:cs="Arial"/>
          <w:b/>
          <w:sz w:val="22"/>
          <w:szCs w:val="22"/>
        </w:rPr>
      </w:pPr>
    </w:p>
    <w:p w:rsidR="004106C5" w:rsidRDefault="00E625A1" w:rsidP="00CB64A7">
      <w:pPr>
        <w:ind w:left="1440" w:hanging="720"/>
        <w:rPr>
          <w:rFonts w:ascii="Cambria" w:hAnsi="Cambria" w:cs="Arial"/>
          <w:b/>
          <w:i/>
          <w:sz w:val="22"/>
          <w:szCs w:val="22"/>
        </w:rPr>
      </w:pPr>
      <w:r w:rsidRPr="00C02314">
        <w:rPr>
          <w:rFonts w:ascii="Cambria" w:hAnsi="Cambria" w:cs="Arial"/>
          <w:b/>
          <w:i/>
          <w:sz w:val="22"/>
          <w:szCs w:val="22"/>
        </w:rPr>
        <w:t>Supplier Number Assigned:</w:t>
      </w:r>
      <w:r w:rsidR="009B5FB3" w:rsidRPr="00C02314">
        <w:rPr>
          <w:rFonts w:ascii="Cambria" w:hAnsi="Cambria" w:cs="Arial"/>
          <w:b/>
          <w:i/>
          <w:sz w:val="22"/>
          <w:szCs w:val="22"/>
        </w:rPr>
        <w:t xml:space="preserve"> </w:t>
      </w:r>
      <w:r w:rsidRPr="00C02314">
        <w:rPr>
          <w:rFonts w:ascii="Cambria" w:hAnsi="Cambria" w:cs="Arial"/>
          <w:b/>
          <w:i/>
          <w:sz w:val="22"/>
          <w:szCs w:val="22"/>
        </w:rPr>
        <w:t>___________________________________________</w:t>
      </w:r>
    </w:p>
    <w:p w:rsidR="004106C5" w:rsidRDefault="004106C5" w:rsidP="004106C5">
      <w:pPr>
        <w:ind w:left="720" w:hanging="720"/>
        <w:rPr>
          <w:rFonts w:ascii="Cambria" w:hAnsi="Cambria" w:cs="Arial"/>
          <w:b/>
          <w:i/>
          <w:sz w:val="22"/>
          <w:szCs w:val="22"/>
        </w:rPr>
      </w:pPr>
      <w:r>
        <w:rPr>
          <w:rFonts w:ascii="Cambria" w:hAnsi="Cambria" w:cs="Arial"/>
          <w:b/>
          <w:i/>
          <w:sz w:val="22"/>
          <w:szCs w:val="22"/>
        </w:rPr>
        <w:br w:type="page"/>
      </w:r>
      <w:r w:rsidR="002469BC">
        <w:rPr>
          <w:rFonts w:ascii="Cambria" w:hAnsi="Cambria" w:cs="Arial"/>
          <w:b/>
          <w:i/>
          <w:sz w:val="22"/>
          <w:szCs w:val="22"/>
        </w:rPr>
        <w:lastRenderedPageBreak/>
        <w:t xml:space="preserve">ATTACHMENT </w:t>
      </w:r>
      <w:proofErr w:type="gramStart"/>
      <w:r w:rsidR="002469BC">
        <w:rPr>
          <w:rFonts w:ascii="Cambria" w:hAnsi="Cambria" w:cs="Arial"/>
          <w:b/>
          <w:i/>
          <w:sz w:val="22"/>
          <w:szCs w:val="22"/>
        </w:rPr>
        <w:t>A</w:t>
      </w:r>
      <w:proofErr w:type="gramEnd"/>
      <w:r>
        <w:rPr>
          <w:rFonts w:ascii="Cambria" w:hAnsi="Cambria" w:cs="Arial"/>
          <w:b/>
          <w:i/>
          <w:sz w:val="22"/>
          <w:szCs w:val="22"/>
        </w:rPr>
        <w:t xml:space="preserve"> </w:t>
      </w:r>
      <w:r w:rsidR="003B54C7">
        <w:rPr>
          <w:rFonts w:ascii="Cambria" w:hAnsi="Cambria" w:cs="Arial"/>
          <w:b/>
          <w:i/>
          <w:sz w:val="22"/>
          <w:szCs w:val="22"/>
        </w:rPr>
        <w:t xml:space="preserve"> </w:t>
      </w:r>
      <w:r>
        <w:rPr>
          <w:rFonts w:ascii="Cambria" w:hAnsi="Cambria" w:cs="Arial"/>
          <w:b/>
          <w:i/>
          <w:sz w:val="22"/>
          <w:szCs w:val="22"/>
        </w:rPr>
        <w:t xml:space="preserve"> </w:t>
      </w:r>
      <w:r>
        <w:rPr>
          <w:sz w:val="16"/>
          <w:szCs w:val="16"/>
        </w:rPr>
        <w:t>FY14 – FY17 LIHEAP Agreement</w:t>
      </w:r>
    </w:p>
    <w:tbl>
      <w:tblPr>
        <w:tblW w:w="11250" w:type="dxa"/>
        <w:tblInd w:w="-218" w:type="dxa"/>
        <w:tblLayout w:type="fixed"/>
        <w:tblCellMar>
          <w:left w:w="30" w:type="dxa"/>
          <w:right w:w="30" w:type="dxa"/>
        </w:tblCellMar>
        <w:tblLook w:val="0000"/>
      </w:tblPr>
      <w:tblGrid>
        <w:gridCol w:w="1710"/>
        <w:gridCol w:w="1290"/>
        <w:gridCol w:w="1800"/>
        <w:gridCol w:w="1800"/>
        <w:gridCol w:w="1800"/>
        <w:gridCol w:w="1590"/>
        <w:gridCol w:w="1260"/>
      </w:tblGrid>
      <w:tr w:rsidR="004106C5" w:rsidRPr="00A85DA7" w:rsidTr="00A85DA7">
        <w:trPr>
          <w:trHeight w:val="440"/>
        </w:trPr>
        <w:tc>
          <w:tcPr>
            <w:tcW w:w="1710" w:type="dxa"/>
            <w:tcBorders>
              <w:top w:val="single" w:sz="12" w:space="0" w:color="auto"/>
              <w:left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HOUSEHOLD</w:t>
            </w:r>
          </w:p>
        </w:tc>
        <w:tc>
          <w:tcPr>
            <w:tcW w:w="1290" w:type="dxa"/>
            <w:tcBorders>
              <w:top w:val="single" w:sz="12" w:space="0" w:color="auto"/>
              <w:left w:val="single" w:sz="12" w:space="0" w:color="auto"/>
              <w:bottom w:val="single" w:sz="12" w:space="0" w:color="auto"/>
            </w:tcBorders>
            <w:vAlign w:val="bottom"/>
          </w:tcPr>
          <w:p w:rsidR="004106C5" w:rsidRPr="00A85DA7" w:rsidRDefault="004106C5" w:rsidP="008B29D2">
            <w:pPr>
              <w:jc w:val="right"/>
              <w:rPr>
                <w:rFonts w:ascii="Cambria" w:hAnsi="Cambria"/>
                <w:b/>
                <w:snapToGrid w:val="0"/>
                <w:color w:val="000000"/>
                <w:sz w:val="20"/>
                <w:szCs w:val="20"/>
              </w:rPr>
            </w:pPr>
          </w:p>
        </w:tc>
        <w:tc>
          <w:tcPr>
            <w:tcW w:w="5400" w:type="dxa"/>
            <w:gridSpan w:val="3"/>
            <w:tcBorders>
              <w:top w:val="single" w:sz="12" w:space="0" w:color="auto"/>
              <w:bottom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MONTHLY INCOME AMOUNTS</w:t>
            </w:r>
          </w:p>
        </w:tc>
        <w:tc>
          <w:tcPr>
            <w:tcW w:w="1590" w:type="dxa"/>
            <w:tcBorders>
              <w:top w:val="single" w:sz="12" w:space="0" w:color="auto"/>
              <w:bottom w:val="single" w:sz="12" w:space="0" w:color="auto"/>
            </w:tcBorders>
          </w:tcPr>
          <w:p w:rsidR="004106C5" w:rsidRPr="00A85DA7" w:rsidRDefault="004106C5" w:rsidP="008B29D2">
            <w:pPr>
              <w:jc w:val="right"/>
              <w:rPr>
                <w:rFonts w:ascii="Cambria" w:hAnsi="Cambria"/>
                <w:b/>
                <w:snapToGrid w:val="0"/>
                <w:color w:val="000000"/>
                <w:sz w:val="20"/>
                <w:szCs w:val="20"/>
              </w:rPr>
            </w:pPr>
          </w:p>
        </w:tc>
        <w:tc>
          <w:tcPr>
            <w:tcW w:w="1260" w:type="dxa"/>
            <w:tcBorders>
              <w:top w:val="single" w:sz="12" w:space="0" w:color="auto"/>
              <w:bottom w:val="single" w:sz="12" w:space="0" w:color="auto"/>
              <w:right w:val="single" w:sz="12" w:space="0" w:color="auto"/>
            </w:tcBorders>
          </w:tcPr>
          <w:p w:rsidR="004106C5" w:rsidRPr="00A85DA7" w:rsidRDefault="004106C5" w:rsidP="008B29D2">
            <w:pPr>
              <w:jc w:val="right"/>
              <w:rPr>
                <w:rFonts w:ascii="Cambria" w:hAnsi="Cambria"/>
                <w:b/>
                <w:snapToGrid w:val="0"/>
                <w:color w:val="000000"/>
                <w:sz w:val="20"/>
                <w:szCs w:val="20"/>
              </w:rPr>
            </w:pPr>
          </w:p>
        </w:tc>
      </w:tr>
      <w:tr w:rsidR="004106C5" w:rsidRPr="00A85DA7" w:rsidTr="00A85DA7">
        <w:trPr>
          <w:trHeight w:val="440"/>
        </w:trPr>
        <w:tc>
          <w:tcPr>
            <w:tcW w:w="1710" w:type="dxa"/>
            <w:tcBorders>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SIZE</w:t>
            </w:r>
          </w:p>
        </w:tc>
        <w:tc>
          <w:tcPr>
            <w:tcW w:w="129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A</w:t>
            </w:r>
          </w:p>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0%-25%</w:t>
            </w:r>
          </w:p>
        </w:tc>
        <w:tc>
          <w:tcPr>
            <w:tcW w:w="1800" w:type="dxa"/>
            <w:tcBorders>
              <w:top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B</w:t>
            </w:r>
          </w:p>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26%-50%</w:t>
            </w:r>
          </w:p>
        </w:tc>
        <w:tc>
          <w:tcPr>
            <w:tcW w:w="180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C</w:t>
            </w:r>
          </w:p>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51%-75%</w:t>
            </w:r>
          </w:p>
        </w:tc>
        <w:tc>
          <w:tcPr>
            <w:tcW w:w="1800" w:type="dxa"/>
            <w:tcBorders>
              <w:top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D</w:t>
            </w:r>
          </w:p>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76%-100%</w:t>
            </w:r>
          </w:p>
        </w:tc>
        <w:tc>
          <w:tcPr>
            <w:tcW w:w="1590" w:type="dxa"/>
            <w:tcBorders>
              <w:top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E</w:t>
            </w:r>
          </w:p>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101%-125%</w:t>
            </w:r>
          </w:p>
        </w:tc>
        <w:tc>
          <w:tcPr>
            <w:tcW w:w="126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F</w:t>
            </w:r>
          </w:p>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126%-135%</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w:t>
            </w:r>
          </w:p>
        </w:tc>
        <w:tc>
          <w:tcPr>
            <w:tcW w:w="1290" w:type="dxa"/>
            <w:tcBorders>
              <w:top w:val="single" w:sz="12" w:space="0" w:color="auto"/>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0-239</w:t>
            </w:r>
          </w:p>
        </w:tc>
        <w:tc>
          <w:tcPr>
            <w:tcW w:w="1800" w:type="dxa"/>
            <w:tcBorders>
              <w:bottom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240-479</w:t>
            </w:r>
          </w:p>
        </w:tc>
        <w:tc>
          <w:tcPr>
            <w:tcW w:w="1800" w:type="dxa"/>
            <w:tcBorders>
              <w:left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480-718</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719-958</w:t>
            </w:r>
          </w:p>
        </w:tc>
        <w:tc>
          <w:tcPr>
            <w:tcW w:w="159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959-1,197</w:t>
            </w:r>
          </w:p>
        </w:tc>
        <w:tc>
          <w:tcPr>
            <w:tcW w:w="1260" w:type="dxa"/>
            <w:tcBorders>
              <w:top w:val="single" w:sz="12" w:space="0" w:color="auto"/>
              <w:left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1,198-1,293</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0-323</w:t>
            </w:r>
          </w:p>
        </w:tc>
        <w:tc>
          <w:tcPr>
            <w:tcW w:w="1800" w:type="dxa"/>
            <w:tcBorders>
              <w:bottom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324-646</w:t>
            </w:r>
          </w:p>
        </w:tc>
        <w:tc>
          <w:tcPr>
            <w:tcW w:w="1800" w:type="dxa"/>
            <w:tcBorders>
              <w:left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647-969</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970-1,293</w:t>
            </w:r>
          </w:p>
        </w:tc>
        <w:tc>
          <w:tcPr>
            <w:tcW w:w="1590" w:type="dxa"/>
            <w:tcBorders>
              <w:top w:val="single" w:sz="12" w:space="0" w:color="auto"/>
              <w:left w:val="single" w:sz="12" w:space="0" w:color="auto"/>
              <w:bottom w:val="single" w:sz="4"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1,294-1,616</w:t>
            </w:r>
          </w:p>
        </w:tc>
        <w:tc>
          <w:tcPr>
            <w:tcW w:w="1260" w:type="dxa"/>
            <w:tcBorders>
              <w:top w:val="single" w:sz="4" w:space="0" w:color="auto"/>
              <w:left w:val="single" w:sz="12" w:space="0" w:color="auto"/>
              <w:bottom w:val="single" w:sz="4"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1,617-1,745</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0-407</w:t>
            </w:r>
          </w:p>
        </w:tc>
        <w:tc>
          <w:tcPr>
            <w:tcW w:w="1800" w:type="dxa"/>
            <w:tcBorders>
              <w:bottom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408-814</w:t>
            </w:r>
          </w:p>
        </w:tc>
        <w:tc>
          <w:tcPr>
            <w:tcW w:w="1800" w:type="dxa"/>
            <w:tcBorders>
              <w:left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815-1,221</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1,222-1,628</w:t>
            </w:r>
          </w:p>
        </w:tc>
        <w:tc>
          <w:tcPr>
            <w:tcW w:w="1590" w:type="dxa"/>
            <w:tcBorders>
              <w:left w:val="single" w:sz="12" w:space="0" w:color="auto"/>
              <w:bottom w:val="single" w:sz="4"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1,629-2,034</w:t>
            </w:r>
          </w:p>
        </w:tc>
        <w:tc>
          <w:tcPr>
            <w:tcW w:w="1260" w:type="dxa"/>
            <w:tcBorders>
              <w:left w:val="single" w:sz="12" w:space="0" w:color="auto"/>
              <w:bottom w:val="single" w:sz="4"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2,035-2,197</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0-491</w:t>
            </w:r>
          </w:p>
        </w:tc>
        <w:tc>
          <w:tcPr>
            <w:tcW w:w="1800" w:type="dxa"/>
            <w:tcBorders>
              <w:bottom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492-981</w:t>
            </w:r>
          </w:p>
        </w:tc>
        <w:tc>
          <w:tcPr>
            <w:tcW w:w="1800" w:type="dxa"/>
            <w:tcBorders>
              <w:left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982-1,472</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1,473-1,963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1,964-2,453</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2,454-2,649</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0-574</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575-1,149</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1,150-1,723</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1,724-2,298</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rPr>
                <w:rFonts w:ascii="Cambria" w:hAnsi="Cambria"/>
                <w:b/>
                <w:snapToGrid w:val="0"/>
                <w:color w:val="000000"/>
                <w:sz w:val="20"/>
                <w:szCs w:val="20"/>
              </w:rPr>
            </w:pPr>
            <w:r w:rsidRPr="00A85DA7">
              <w:rPr>
                <w:rFonts w:ascii="Cambria" w:hAnsi="Cambria"/>
                <w:b/>
                <w:snapToGrid w:val="0"/>
                <w:color w:val="000000"/>
                <w:sz w:val="20"/>
                <w:szCs w:val="20"/>
              </w:rPr>
              <w:t xml:space="preserve">   2,299-2,872</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2,873-3,102</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0-658</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659-1,316</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1,317-1,974</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1,975-2,633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2,634-3,291</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3,292-3,554</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7</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0-742</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743-1,484</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1,485-2,226</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2,227-2,968</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2,969-3,709</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3,710-4,006</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8</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0-826</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827-1,651</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1,652-2,477</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2,478-3,303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3,304-4,128</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4,129-4,458</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9</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0-909</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910-1,819</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1,820-2,728</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2,729-3,638</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3,639-4,547</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4,548-4,911</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10</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0-993</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994-1,986</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1,987-2,979</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2,980-3,973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3,974-4,966</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4,967-5,363</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11</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0-1,077</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1,078-2,154</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2,155-3,231</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3,232-4,308</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4,309-5,384</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5,385-5,815</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12</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0-1,161</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1,162-2,321</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2,322-3,482</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3,483-4,643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4,644-5,803</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5,804-6,267</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13</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0-1,244</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1,245-2,489</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2,490-3,733</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3,734-4,978</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4,979-6,222</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6,223-6,720</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14</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0-1,328</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1,329-2,656</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2,657-3,984</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3,985-5,313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5,314-6,641</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6,642-7,172</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15</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0-1,412</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1,413-2,824</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2,825-4,236</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4,237-5,648</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5,649-7,059</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7,060-7,624</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16</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0-1,496</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1,497-2,991</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2,992-4,487</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4,488-5,983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5,984-7,478</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7,479-8,076</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17</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0-1,579</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1,580-3,159</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3,160-4,738</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4,739-6,318</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6,319-7,897</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7,898-8,529</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18</w:t>
            </w:r>
          </w:p>
        </w:tc>
        <w:tc>
          <w:tcPr>
            <w:tcW w:w="1290" w:type="dxa"/>
            <w:tcBorders>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0-1,663</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1,664-3,326</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3,327-4,989</w:t>
            </w:r>
          </w:p>
        </w:tc>
        <w:tc>
          <w:tcPr>
            <w:tcW w:w="1800" w:type="dxa"/>
            <w:tcBorders>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4,990-6,653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6,654-8,316</w:t>
            </w:r>
          </w:p>
        </w:tc>
        <w:tc>
          <w:tcPr>
            <w:tcW w:w="126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8,317-8,981</w:t>
            </w:r>
          </w:p>
        </w:tc>
      </w:tr>
      <w:tr w:rsidR="004106C5" w:rsidRPr="00A85DA7" w:rsidTr="00A85DA7">
        <w:trPr>
          <w:trHeight w:val="440"/>
        </w:trPr>
        <w:tc>
          <w:tcPr>
            <w:tcW w:w="1710" w:type="dxa"/>
            <w:tcBorders>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19</w:t>
            </w:r>
          </w:p>
        </w:tc>
        <w:tc>
          <w:tcPr>
            <w:tcW w:w="1290" w:type="dxa"/>
            <w:tcBorders>
              <w:left w:val="single" w:sz="12" w:space="0" w:color="auto"/>
              <w:bottom w:val="single" w:sz="12"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0-1,747</w:t>
            </w:r>
          </w:p>
        </w:tc>
        <w:tc>
          <w:tcPr>
            <w:tcW w:w="1800" w:type="dxa"/>
            <w:tcBorders>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1,748-3,494</w:t>
            </w:r>
          </w:p>
        </w:tc>
        <w:tc>
          <w:tcPr>
            <w:tcW w:w="1800" w:type="dxa"/>
            <w:tcBorders>
              <w:bottom w:val="single" w:sz="12"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3,495-5,241</w:t>
            </w:r>
          </w:p>
        </w:tc>
        <w:tc>
          <w:tcPr>
            <w:tcW w:w="1800" w:type="dxa"/>
            <w:tcBorders>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5,242-6,988</w:t>
            </w:r>
          </w:p>
        </w:tc>
        <w:tc>
          <w:tcPr>
            <w:tcW w:w="1590" w:type="dxa"/>
            <w:tcBorders>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6,989-8,734</w:t>
            </w:r>
          </w:p>
        </w:tc>
        <w:tc>
          <w:tcPr>
            <w:tcW w:w="1260" w:type="dxa"/>
            <w:tcBorders>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8,735-9,433</w:t>
            </w:r>
          </w:p>
        </w:tc>
      </w:tr>
      <w:tr w:rsidR="004106C5" w:rsidRPr="00A85DA7" w:rsidTr="00A85DA7">
        <w:trPr>
          <w:trHeight w:val="440"/>
        </w:trPr>
        <w:tc>
          <w:tcPr>
            <w:tcW w:w="171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20</w:t>
            </w:r>
          </w:p>
        </w:tc>
        <w:tc>
          <w:tcPr>
            <w:tcW w:w="129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0-1,831</w:t>
            </w:r>
          </w:p>
        </w:tc>
        <w:tc>
          <w:tcPr>
            <w:tcW w:w="1800" w:type="dxa"/>
            <w:tcBorders>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1,832-3,661</w:t>
            </w:r>
          </w:p>
        </w:tc>
        <w:tc>
          <w:tcPr>
            <w:tcW w:w="180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3,662-5,492</w:t>
            </w:r>
          </w:p>
        </w:tc>
        <w:tc>
          <w:tcPr>
            <w:tcW w:w="180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5,493-7,323</w:t>
            </w:r>
          </w:p>
        </w:tc>
        <w:tc>
          <w:tcPr>
            <w:tcW w:w="159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7,324-9,153</w:t>
            </w:r>
          </w:p>
        </w:tc>
        <w:tc>
          <w:tcPr>
            <w:tcW w:w="126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9,154-9,885</w:t>
            </w:r>
          </w:p>
        </w:tc>
      </w:tr>
      <w:tr w:rsidR="004106C5" w:rsidRPr="00A85DA7" w:rsidTr="00A85DA7">
        <w:trPr>
          <w:trHeight w:val="228"/>
        </w:trPr>
        <w:tc>
          <w:tcPr>
            <w:tcW w:w="1710" w:type="dxa"/>
            <w:tcBorders>
              <w:top w:val="single" w:sz="12" w:space="0" w:color="auto"/>
              <w:bottom w:val="single" w:sz="12" w:space="0" w:color="auto"/>
            </w:tcBorders>
          </w:tcPr>
          <w:p w:rsidR="004106C5" w:rsidRPr="00A85DA7" w:rsidRDefault="004106C5" w:rsidP="008B29D2">
            <w:pPr>
              <w:jc w:val="right"/>
              <w:rPr>
                <w:rFonts w:ascii="Cambria" w:hAnsi="Cambria"/>
                <w:b/>
                <w:snapToGrid w:val="0"/>
                <w:color w:val="000000"/>
                <w:sz w:val="20"/>
                <w:szCs w:val="20"/>
              </w:rPr>
            </w:pPr>
          </w:p>
        </w:tc>
        <w:tc>
          <w:tcPr>
            <w:tcW w:w="1290" w:type="dxa"/>
            <w:tcBorders>
              <w:top w:val="single" w:sz="12" w:space="0" w:color="auto"/>
              <w:bottom w:val="single" w:sz="12" w:space="0" w:color="auto"/>
            </w:tcBorders>
          </w:tcPr>
          <w:p w:rsidR="004106C5" w:rsidRPr="00A85DA7" w:rsidRDefault="004106C5" w:rsidP="008B29D2">
            <w:pPr>
              <w:jc w:val="right"/>
              <w:rPr>
                <w:rFonts w:ascii="Cambria" w:hAnsi="Cambria"/>
                <w:b/>
                <w:snapToGrid w:val="0"/>
                <w:color w:val="000000"/>
                <w:sz w:val="20"/>
                <w:szCs w:val="20"/>
              </w:rPr>
            </w:pPr>
          </w:p>
        </w:tc>
        <w:tc>
          <w:tcPr>
            <w:tcW w:w="1800" w:type="dxa"/>
            <w:tcBorders>
              <w:top w:val="single" w:sz="12" w:space="0" w:color="auto"/>
              <w:left w:val="nil"/>
              <w:bottom w:val="single" w:sz="12" w:space="0" w:color="auto"/>
            </w:tcBorders>
          </w:tcPr>
          <w:p w:rsidR="004106C5" w:rsidRPr="00A85DA7" w:rsidRDefault="004106C5" w:rsidP="008B29D2">
            <w:pPr>
              <w:jc w:val="right"/>
              <w:rPr>
                <w:rFonts w:ascii="Cambria" w:hAnsi="Cambria"/>
                <w:b/>
                <w:snapToGrid w:val="0"/>
                <w:color w:val="000000"/>
                <w:sz w:val="20"/>
                <w:szCs w:val="20"/>
              </w:rPr>
            </w:pPr>
          </w:p>
        </w:tc>
        <w:tc>
          <w:tcPr>
            <w:tcW w:w="1800" w:type="dxa"/>
            <w:tcBorders>
              <w:top w:val="single" w:sz="12" w:space="0" w:color="auto"/>
              <w:bottom w:val="single" w:sz="12" w:space="0" w:color="auto"/>
            </w:tcBorders>
          </w:tcPr>
          <w:p w:rsidR="004106C5" w:rsidRPr="00A85DA7" w:rsidRDefault="004106C5" w:rsidP="008B29D2">
            <w:pPr>
              <w:jc w:val="right"/>
              <w:rPr>
                <w:rFonts w:ascii="Cambria" w:hAnsi="Cambria"/>
                <w:b/>
                <w:snapToGrid w:val="0"/>
                <w:color w:val="000000"/>
                <w:sz w:val="20"/>
                <w:szCs w:val="20"/>
              </w:rPr>
            </w:pPr>
          </w:p>
        </w:tc>
        <w:tc>
          <w:tcPr>
            <w:tcW w:w="1800" w:type="dxa"/>
            <w:tcBorders>
              <w:top w:val="single" w:sz="12" w:space="0" w:color="auto"/>
              <w:bottom w:val="single" w:sz="12" w:space="0" w:color="auto"/>
            </w:tcBorders>
          </w:tcPr>
          <w:p w:rsidR="004106C5" w:rsidRPr="00A85DA7" w:rsidRDefault="004106C5" w:rsidP="008B29D2">
            <w:pPr>
              <w:jc w:val="right"/>
              <w:rPr>
                <w:rFonts w:ascii="Cambria" w:hAnsi="Cambria"/>
                <w:b/>
                <w:snapToGrid w:val="0"/>
                <w:color w:val="000000"/>
                <w:sz w:val="20"/>
                <w:szCs w:val="20"/>
              </w:rPr>
            </w:pPr>
          </w:p>
        </w:tc>
        <w:tc>
          <w:tcPr>
            <w:tcW w:w="1590" w:type="dxa"/>
            <w:tcBorders>
              <w:top w:val="single" w:sz="12" w:space="0" w:color="auto"/>
              <w:left w:val="nil"/>
              <w:bottom w:val="single" w:sz="12" w:space="0" w:color="auto"/>
            </w:tcBorders>
          </w:tcPr>
          <w:p w:rsidR="004106C5" w:rsidRPr="00A85DA7" w:rsidRDefault="004106C5" w:rsidP="008B29D2">
            <w:pPr>
              <w:jc w:val="right"/>
              <w:rPr>
                <w:rFonts w:ascii="Cambria" w:hAnsi="Cambria"/>
                <w:b/>
                <w:snapToGrid w:val="0"/>
                <w:color w:val="000000"/>
                <w:sz w:val="20"/>
                <w:szCs w:val="20"/>
              </w:rPr>
            </w:pPr>
          </w:p>
        </w:tc>
        <w:tc>
          <w:tcPr>
            <w:tcW w:w="1260" w:type="dxa"/>
            <w:tcBorders>
              <w:top w:val="single" w:sz="12" w:space="0" w:color="auto"/>
              <w:bottom w:val="single" w:sz="12" w:space="0" w:color="auto"/>
            </w:tcBorders>
          </w:tcPr>
          <w:p w:rsidR="004106C5" w:rsidRPr="00A85DA7" w:rsidRDefault="004106C5" w:rsidP="008B29D2">
            <w:pPr>
              <w:jc w:val="right"/>
              <w:rPr>
                <w:rFonts w:ascii="Cambria" w:hAnsi="Cambria"/>
                <w:b/>
                <w:snapToGrid w:val="0"/>
                <w:color w:val="000000"/>
                <w:sz w:val="20"/>
                <w:szCs w:val="20"/>
              </w:rPr>
            </w:pPr>
          </w:p>
        </w:tc>
      </w:tr>
      <w:tr w:rsidR="004106C5" w:rsidRPr="00A85DA7" w:rsidTr="00A85DA7">
        <w:trPr>
          <w:trHeight w:val="555"/>
        </w:trPr>
        <w:tc>
          <w:tcPr>
            <w:tcW w:w="1710" w:type="dxa"/>
            <w:tcBorders>
              <w:top w:val="single" w:sz="12" w:space="0" w:color="auto"/>
              <w:left w:val="single" w:sz="12" w:space="0" w:color="auto"/>
              <w:bottom w:val="single" w:sz="12"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FUEL TYPE</w:t>
            </w:r>
          </w:p>
        </w:tc>
        <w:tc>
          <w:tcPr>
            <w:tcW w:w="129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A</w:t>
            </w:r>
          </w:p>
        </w:tc>
        <w:tc>
          <w:tcPr>
            <w:tcW w:w="1800" w:type="dxa"/>
            <w:tcBorders>
              <w:top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B</w:t>
            </w:r>
          </w:p>
        </w:tc>
        <w:tc>
          <w:tcPr>
            <w:tcW w:w="1800" w:type="dxa"/>
            <w:tcBorders>
              <w:top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C</w:t>
            </w:r>
          </w:p>
        </w:tc>
        <w:tc>
          <w:tcPr>
            <w:tcW w:w="1800" w:type="dxa"/>
            <w:tcBorders>
              <w:top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D</w:t>
            </w:r>
          </w:p>
        </w:tc>
        <w:tc>
          <w:tcPr>
            <w:tcW w:w="1590" w:type="dxa"/>
            <w:tcBorders>
              <w:top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E</w:t>
            </w:r>
          </w:p>
        </w:tc>
        <w:tc>
          <w:tcPr>
            <w:tcW w:w="1260" w:type="dxa"/>
            <w:tcBorders>
              <w:top w:val="single" w:sz="12"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F</w:t>
            </w:r>
          </w:p>
        </w:tc>
      </w:tr>
      <w:tr w:rsidR="004106C5" w:rsidRPr="00A85DA7" w:rsidTr="00A85DA7">
        <w:trPr>
          <w:trHeight w:val="440"/>
        </w:trPr>
        <w:tc>
          <w:tcPr>
            <w:tcW w:w="1710" w:type="dxa"/>
            <w:tcBorders>
              <w:top w:val="single" w:sz="12" w:space="0" w:color="auto"/>
              <w:left w:val="single" w:sz="12" w:space="0" w:color="auto"/>
              <w:bottom w:val="single" w:sz="6" w:space="0" w:color="auto"/>
              <w:right w:val="single" w:sz="12" w:space="0" w:color="auto"/>
            </w:tcBorders>
            <w:vAlign w:val="bottom"/>
          </w:tcPr>
          <w:p w:rsidR="004106C5" w:rsidRPr="00A85DA7" w:rsidRDefault="004106C5" w:rsidP="008B29D2">
            <w:pPr>
              <w:rPr>
                <w:rFonts w:ascii="Cambria" w:hAnsi="Cambria"/>
                <w:b/>
                <w:snapToGrid w:val="0"/>
                <w:color w:val="000000"/>
                <w:sz w:val="20"/>
                <w:szCs w:val="20"/>
              </w:rPr>
            </w:pPr>
            <w:r w:rsidRPr="00A85DA7">
              <w:rPr>
                <w:rFonts w:ascii="Cambria" w:hAnsi="Cambria"/>
                <w:b/>
                <w:snapToGrid w:val="0"/>
                <w:color w:val="000000"/>
                <w:sz w:val="20"/>
                <w:szCs w:val="20"/>
              </w:rPr>
              <w:t>1. NATURAL GAS</w:t>
            </w:r>
          </w:p>
        </w:tc>
        <w:tc>
          <w:tcPr>
            <w:tcW w:w="1290" w:type="dxa"/>
            <w:tcBorders>
              <w:top w:val="single" w:sz="12" w:space="0" w:color="auto"/>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$296 </w:t>
            </w:r>
          </w:p>
        </w:tc>
        <w:tc>
          <w:tcPr>
            <w:tcW w:w="1800" w:type="dxa"/>
            <w:tcBorders>
              <w:top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$278</w:t>
            </w:r>
          </w:p>
        </w:tc>
        <w:tc>
          <w:tcPr>
            <w:tcW w:w="1800" w:type="dxa"/>
            <w:tcBorders>
              <w:top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$259</w:t>
            </w:r>
          </w:p>
        </w:tc>
        <w:tc>
          <w:tcPr>
            <w:tcW w:w="1800" w:type="dxa"/>
            <w:tcBorders>
              <w:top w:val="single" w:sz="12" w:space="0" w:color="auto"/>
              <w:left w:val="single" w:sz="6"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$240 </w:t>
            </w:r>
          </w:p>
        </w:tc>
        <w:tc>
          <w:tcPr>
            <w:tcW w:w="1590" w:type="dxa"/>
            <w:tcBorders>
              <w:top w:val="single" w:sz="12" w:space="0" w:color="auto"/>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$221 </w:t>
            </w:r>
          </w:p>
        </w:tc>
        <w:tc>
          <w:tcPr>
            <w:tcW w:w="1260" w:type="dxa"/>
            <w:tcBorders>
              <w:top w:val="single" w:sz="12" w:space="0" w:color="auto"/>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$203</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rPr>
                <w:rFonts w:ascii="Cambria" w:hAnsi="Cambria"/>
                <w:b/>
                <w:snapToGrid w:val="0"/>
                <w:color w:val="000000"/>
                <w:sz w:val="20"/>
                <w:szCs w:val="20"/>
              </w:rPr>
            </w:pPr>
            <w:r w:rsidRPr="00A85DA7">
              <w:rPr>
                <w:rFonts w:ascii="Cambria" w:hAnsi="Cambria"/>
                <w:b/>
                <w:snapToGrid w:val="0"/>
                <w:color w:val="000000"/>
                <w:sz w:val="20"/>
                <w:szCs w:val="20"/>
              </w:rPr>
              <w:t>2. TANK PROPANE</w:t>
            </w:r>
          </w:p>
        </w:tc>
        <w:tc>
          <w:tcPr>
            <w:tcW w:w="1290" w:type="dxa"/>
            <w:tcBorders>
              <w:top w:val="single" w:sz="6" w:space="0" w:color="auto"/>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$450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$413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$375</w:t>
            </w:r>
          </w:p>
        </w:tc>
        <w:tc>
          <w:tcPr>
            <w:tcW w:w="1800" w:type="dxa"/>
            <w:tcBorders>
              <w:top w:val="single" w:sz="6"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$338 </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$300 </w:t>
            </w:r>
          </w:p>
        </w:tc>
        <w:tc>
          <w:tcPr>
            <w:tcW w:w="1260" w:type="dxa"/>
            <w:tcBorders>
              <w:top w:val="single" w:sz="6" w:space="0" w:color="auto"/>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$263</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rPr>
                <w:rFonts w:ascii="Cambria" w:hAnsi="Cambria"/>
                <w:b/>
                <w:snapToGrid w:val="0"/>
                <w:color w:val="000000"/>
                <w:sz w:val="20"/>
                <w:szCs w:val="20"/>
              </w:rPr>
            </w:pPr>
            <w:r w:rsidRPr="00A85DA7">
              <w:rPr>
                <w:rFonts w:ascii="Cambria" w:hAnsi="Cambria"/>
                <w:b/>
                <w:snapToGrid w:val="0"/>
                <w:color w:val="000000"/>
                <w:sz w:val="20"/>
                <w:szCs w:val="20"/>
              </w:rPr>
              <w:t>3. ELECTRIC</w:t>
            </w:r>
          </w:p>
        </w:tc>
        <w:tc>
          <w:tcPr>
            <w:tcW w:w="1290" w:type="dxa"/>
            <w:tcBorders>
              <w:top w:val="single" w:sz="6" w:space="0" w:color="auto"/>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$289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$270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$251 </w:t>
            </w:r>
          </w:p>
        </w:tc>
        <w:tc>
          <w:tcPr>
            <w:tcW w:w="1800" w:type="dxa"/>
            <w:tcBorders>
              <w:top w:val="single" w:sz="6"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$233 </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$214 </w:t>
            </w:r>
          </w:p>
        </w:tc>
        <w:tc>
          <w:tcPr>
            <w:tcW w:w="1260" w:type="dxa"/>
            <w:tcBorders>
              <w:top w:val="single" w:sz="6" w:space="0" w:color="auto"/>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$195</w:t>
            </w:r>
          </w:p>
        </w:tc>
      </w:tr>
      <w:tr w:rsidR="004106C5" w:rsidRPr="00A85DA7" w:rsidTr="00A85DA7">
        <w:trPr>
          <w:trHeight w:val="44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rPr>
                <w:rFonts w:ascii="Cambria" w:hAnsi="Cambria"/>
                <w:b/>
                <w:snapToGrid w:val="0"/>
                <w:color w:val="000000"/>
                <w:sz w:val="20"/>
                <w:szCs w:val="20"/>
              </w:rPr>
            </w:pPr>
            <w:r w:rsidRPr="00A85DA7">
              <w:rPr>
                <w:rFonts w:ascii="Cambria" w:hAnsi="Cambria"/>
                <w:b/>
                <w:snapToGrid w:val="0"/>
                <w:color w:val="000000"/>
                <w:sz w:val="20"/>
                <w:szCs w:val="20"/>
              </w:rPr>
              <w:t>4. FUEL OIL</w:t>
            </w:r>
          </w:p>
        </w:tc>
        <w:tc>
          <w:tcPr>
            <w:tcW w:w="1290" w:type="dxa"/>
            <w:tcBorders>
              <w:top w:val="single" w:sz="6" w:space="0" w:color="auto"/>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$296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$278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$259 </w:t>
            </w:r>
          </w:p>
        </w:tc>
        <w:tc>
          <w:tcPr>
            <w:tcW w:w="1800" w:type="dxa"/>
            <w:tcBorders>
              <w:top w:val="single" w:sz="6"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$240 </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$221</w:t>
            </w:r>
          </w:p>
        </w:tc>
        <w:tc>
          <w:tcPr>
            <w:tcW w:w="1260" w:type="dxa"/>
            <w:tcBorders>
              <w:top w:val="single" w:sz="6" w:space="0" w:color="auto"/>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$203</w:t>
            </w:r>
          </w:p>
        </w:tc>
      </w:tr>
      <w:tr w:rsidR="004106C5" w:rsidRPr="00A85DA7" w:rsidTr="00A85DA7">
        <w:trPr>
          <w:trHeight w:val="390"/>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rPr>
                <w:rFonts w:ascii="Cambria" w:hAnsi="Cambria"/>
                <w:b/>
                <w:snapToGrid w:val="0"/>
                <w:color w:val="000000"/>
                <w:sz w:val="20"/>
                <w:szCs w:val="20"/>
              </w:rPr>
            </w:pPr>
            <w:r w:rsidRPr="00A85DA7">
              <w:rPr>
                <w:rFonts w:ascii="Cambria" w:hAnsi="Cambria"/>
                <w:b/>
                <w:snapToGrid w:val="0"/>
                <w:color w:val="000000"/>
                <w:sz w:val="20"/>
                <w:szCs w:val="20"/>
              </w:rPr>
              <w:t>5. WOOD</w:t>
            </w:r>
          </w:p>
        </w:tc>
        <w:tc>
          <w:tcPr>
            <w:tcW w:w="1290" w:type="dxa"/>
            <w:tcBorders>
              <w:top w:val="single" w:sz="6" w:space="0" w:color="auto"/>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$199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$180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$161</w:t>
            </w:r>
          </w:p>
        </w:tc>
        <w:tc>
          <w:tcPr>
            <w:tcW w:w="1800" w:type="dxa"/>
            <w:tcBorders>
              <w:top w:val="single" w:sz="6"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$143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$124 </w:t>
            </w:r>
          </w:p>
        </w:tc>
        <w:tc>
          <w:tcPr>
            <w:tcW w:w="1260" w:type="dxa"/>
            <w:tcBorders>
              <w:top w:val="single" w:sz="6" w:space="0" w:color="auto"/>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$105</w:t>
            </w:r>
          </w:p>
        </w:tc>
      </w:tr>
      <w:tr w:rsidR="004106C5" w:rsidRPr="00A85DA7" w:rsidTr="00A85DA7">
        <w:trPr>
          <w:trHeight w:val="345"/>
        </w:trPr>
        <w:tc>
          <w:tcPr>
            <w:tcW w:w="1710" w:type="dxa"/>
            <w:tcBorders>
              <w:left w:val="single" w:sz="12" w:space="0" w:color="auto"/>
              <w:bottom w:val="single" w:sz="6" w:space="0" w:color="auto"/>
              <w:right w:val="single" w:sz="12" w:space="0" w:color="auto"/>
            </w:tcBorders>
            <w:vAlign w:val="bottom"/>
          </w:tcPr>
          <w:p w:rsidR="004106C5" w:rsidRPr="00A85DA7" w:rsidRDefault="004106C5" w:rsidP="008B29D2">
            <w:pPr>
              <w:rPr>
                <w:rFonts w:ascii="Cambria" w:hAnsi="Cambria"/>
                <w:b/>
                <w:snapToGrid w:val="0"/>
                <w:color w:val="000000"/>
                <w:sz w:val="20"/>
                <w:szCs w:val="20"/>
              </w:rPr>
            </w:pPr>
            <w:r w:rsidRPr="00A85DA7">
              <w:rPr>
                <w:rFonts w:ascii="Cambria" w:hAnsi="Cambria"/>
                <w:b/>
                <w:snapToGrid w:val="0"/>
                <w:color w:val="000000"/>
                <w:sz w:val="20"/>
                <w:szCs w:val="20"/>
              </w:rPr>
              <w:t>6. KEROSENE</w:t>
            </w:r>
          </w:p>
        </w:tc>
        <w:tc>
          <w:tcPr>
            <w:tcW w:w="1290" w:type="dxa"/>
            <w:tcBorders>
              <w:top w:val="single" w:sz="6" w:space="0" w:color="auto"/>
              <w:left w:val="single" w:sz="12"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$139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$120 </w:t>
            </w:r>
          </w:p>
        </w:tc>
        <w:tc>
          <w:tcPr>
            <w:tcW w:w="1800" w:type="dxa"/>
            <w:tcBorders>
              <w:top w:val="single" w:sz="6" w:space="0" w:color="auto"/>
              <w:bottom w:val="single" w:sz="6"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$101</w:t>
            </w:r>
          </w:p>
        </w:tc>
        <w:tc>
          <w:tcPr>
            <w:tcW w:w="1800" w:type="dxa"/>
            <w:tcBorders>
              <w:top w:val="single" w:sz="6"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$83</w:t>
            </w:r>
          </w:p>
        </w:tc>
        <w:tc>
          <w:tcPr>
            <w:tcW w:w="1590" w:type="dxa"/>
            <w:tcBorders>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$64</w:t>
            </w:r>
          </w:p>
        </w:tc>
        <w:tc>
          <w:tcPr>
            <w:tcW w:w="1260" w:type="dxa"/>
            <w:tcBorders>
              <w:top w:val="single" w:sz="6" w:space="0" w:color="auto"/>
              <w:left w:val="single" w:sz="12" w:space="0" w:color="auto"/>
              <w:bottom w:val="single" w:sz="6"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$45</w:t>
            </w:r>
          </w:p>
        </w:tc>
      </w:tr>
      <w:tr w:rsidR="004106C5" w:rsidRPr="00A85DA7" w:rsidTr="00A85DA7">
        <w:trPr>
          <w:trHeight w:val="345"/>
        </w:trPr>
        <w:tc>
          <w:tcPr>
            <w:tcW w:w="1710" w:type="dxa"/>
            <w:tcBorders>
              <w:top w:val="single" w:sz="6" w:space="0" w:color="auto"/>
              <w:left w:val="single" w:sz="12" w:space="0" w:color="auto"/>
              <w:bottom w:val="single" w:sz="12" w:space="0" w:color="auto"/>
              <w:right w:val="single" w:sz="12" w:space="0" w:color="auto"/>
            </w:tcBorders>
            <w:vAlign w:val="bottom"/>
          </w:tcPr>
          <w:p w:rsidR="004106C5" w:rsidRPr="00A85DA7" w:rsidRDefault="004106C5" w:rsidP="008B29D2">
            <w:pPr>
              <w:rPr>
                <w:rFonts w:ascii="Cambria" w:hAnsi="Cambria"/>
                <w:b/>
                <w:snapToGrid w:val="0"/>
                <w:color w:val="000000"/>
                <w:sz w:val="20"/>
                <w:szCs w:val="20"/>
              </w:rPr>
            </w:pPr>
            <w:r w:rsidRPr="00A85DA7">
              <w:rPr>
                <w:rFonts w:ascii="Cambria" w:hAnsi="Cambria"/>
                <w:b/>
                <w:snapToGrid w:val="0"/>
                <w:color w:val="000000"/>
                <w:sz w:val="20"/>
                <w:szCs w:val="20"/>
              </w:rPr>
              <w:t>7. CYL. PROPANE</w:t>
            </w:r>
          </w:p>
        </w:tc>
        <w:tc>
          <w:tcPr>
            <w:tcW w:w="1290" w:type="dxa"/>
            <w:tcBorders>
              <w:top w:val="single" w:sz="6" w:space="0" w:color="auto"/>
              <w:left w:val="single" w:sz="12" w:space="0" w:color="auto"/>
              <w:bottom w:val="single" w:sz="12"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$161 </w:t>
            </w:r>
          </w:p>
        </w:tc>
        <w:tc>
          <w:tcPr>
            <w:tcW w:w="1800" w:type="dxa"/>
            <w:tcBorders>
              <w:top w:val="single" w:sz="6" w:space="0" w:color="auto"/>
              <w:bottom w:val="single" w:sz="12"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$143</w:t>
            </w:r>
          </w:p>
        </w:tc>
        <w:tc>
          <w:tcPr>
            <w:tcW w:w="1800" w:type="dxa"/>
            <w:tcBorders>
              <w:top w:val="single" w:sz="6" w:space="0" w:color="auto"/>
              <w:bottom w:val="single" w:sz="12" w:space="0" w:color="auto"/>
              <w:right w:val="single" w:sz="6"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$124 </w:t>
            </w:r>
          </w:p>
        </w:tc>
        <w:tc>
          <w:tcPr>
            <w:tcW w:w="1800" w:type="dxa"/>
            <w:tcBorders>
              <w:top w:val="single" w:sz="6"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 xml:space="preserve">$105 </w:t>
            </w:r>
          </w:p>
        </w:tc>
        <w:tc>
          <w:tcPr>
            <w:tcW w:w="1590" w:type="dxa"/>
            <w:tcBorders>
              <w:top w:val="single" w:sz="6"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$86</w:t>
            </w:r>
          </w:p>
        </w:tc>
        <w:tc>
          <w:tcPr>
            <w:tcW w:w="1260" w:type="dxa"/>
            <w:tcBorders>
              <w:top w:val="single" w:sz="6" w:space="0" w:color="auto"/>
              <w:left w:val="single" w:sz="12" w:space="0" w:color="auto"/>
              <w:bottom w:val="single" w:sz="12" w:space="0" w:color="auto"/>
              <w:right w:val="single" w:sz="12" w:space="0" w:color="auto"/>
            </w:tcBorders>
            <w:vAlign w:val="bottom"/>
          </w:tcPr>
          <w:p w:rsidR="004106C5" w:rsidRPr="00A85DA7" w:rsidRDefault="004106C5" w:rsidP="008B29D2">
            <w:pPr>
              <w:jc w:val="center"/>
              <w:rPr>
                <w:rFonts w:ascii="Cambria" w:hAnsi="Cambria"/>
                <w:b/>
                <w:snapToGrid w:val="0"/>
                <w:color w:val="000000"/>
                <w:sz w:val="20"/>
                <w:szCs w:val="20"/>
              </w:rPr>
            </w:pPr>
            <w:r w:rsidRPr="00A85DA7">
              <w:rPr>
                <w:rFonts w:ascii="Cambria" w:hAnsi="Cambria"/>
                <w:b/>
                <w:snapToGrid w:val="0"/>
                <w:color w:val="000000"/>
                <w:sz w:val="20"/>
                <w:szCs w:val="20"/>
              </w:rPr>
              <w:t>$68</w:t>
            </w:r>
          </w:p>
        </w:tc>
      </w:tr>
    </w:tbl>
    <w:p w:rsidR="00207EED" w:rsidRPr="006E154E" w:rsidRDefault="00207EED" w:rsidP="00207EED">
      <w:pPr>
        <w:pStyle w:val="RGNumbers"/>
        <w:numPr>
          <w:ilvl w:val="0"/>
          <w:numId w:val="0"/>
        </w:numPr>
        <w:spacing w:after="120"/>
        <w:ind w:left="1260" w:right="720" w:hanging="1260"/>
        <w:rPr>
          <w:rFonts w:ascii="Cambria" w:hAnsi="Cambria"/>
        </w:rPr>
      </w:pPr>
      <w:r w:rsidRPr="00D13659">
        <w:rPr>
          <w:rFonts w:ascii="Cambria" w:hAnsi="Cambria"/>
          <w:b/>
        </w:rPr>
        <w:lastRenderedPageBreak/>
        <w:t xml:space="preserve">Exhibit </w:t>
      </w:r>
      <w:r w:rsidR="002469BC">
        <w:rPr>
          <w:rFonts w:ascii="Cambria" w:hAnsi="Cambria"/>
          <w:b/>
        </w:rPr>
        <w:t>2</w:t>
      </w:r>
      <w:r w:rsidRPr="006E154E">
        <w:rPr>
          <w:rFonts w:ascii="Cambria" w:hAnsi="Cambria"/>
          <w:b/>
        </w:rPr>
        <w:t xml:space="preserve"> - </w:t>
      </w:r>
      <w:r w:rsidRPr="006E154E">
        <w:rPr>
          <w:rFonts w:ascii="Cambria" w:hAnsi="Cambria"/>
          <w:b/>
          <w:bCs/>
        </w:rPr>
        <w:t xml:space="preserve">Certification </w:t>
      </w:r>
      <w:proofErr w:type="gramStart"/>
      <w:r w:rsidRPr="006E154E">
        <w:rPr>
          <w:rFonts w:ascii="Cambria" w:hAnsi="Cambria"/>
          <w:b/>
          <w:bCs/>
        </w:rPr>
        <w:t>Regarding</w:t>
      </w:r>
      <w:proofErr w:type="gramEnd"/>
      <w:r w:rsidRPr="006E154E">
        <w:rPr>
          <w:rFonts w:ascii="Cambria" w:hAnsi="Cambria"/>
          <w:b/>
          <w:bCs/>
        </w:rPr>
        <w:t xml:space="preserve"> Debarment, Suspensi</w:t>
      </w:r>
      <w:r>
        <w:rPr>
          <w:rFonts w:ascii="Cambria" w:hAnsi="Cambria"/>
          <w:b/>
          <w:bCs/>
        </w:rPr>
        <w:t xml:space="preserve">on, Ineligibility and Voluntary </w:t>
      </w:r>
      <w:r w:rsidRPr="006E154E">
        <w:rPr>
          <w:rFonts w:ascii="Cambria" w:hAnsi="Cambria"/>
          <w:b/>
          <w:bCs/>
        </w:rPr>
        <w:t>Exclusion Lower Tier Covered Transactions</w:t>
      </w:r>
    </w:p>
    <w:p w:rsidR="00207EED" w:rsidRPr="006E154E" w:rsidRDefault="00207EED" w:rsidP="00207EED">
      <w:pPr>
        <w:spacing w:after="120"/>
        <w:rPr>
          <w:rFonts w:ascii="Cambria" w:hAnsi="Cambria"/>
          <w:sz w:val="20"/>
          <w:szCs w:val="20"/>
        </w:rPr>
      </w:pPr>
      <w:r w:rsidRPr="006E154E">
        <w:rPr>
          <w:rFonts w:ascii="Cambria" w:hAnsi="Cambria"/>
          <w:sz w:val="20"/>
          <w:szCs w:val="20"/>
        </w:rPr>
        <w:t xml:space="preserve">This certification is required by the regulations implementing Executive Order 12549, Debarment and Suspension, 29 CFR Part 98 Section 98.510, Participants' responsibilities.  The regulations were published as Part VII of the May 26, 1988, </w:t>
      </w:r>
      <w:r w:rsidRPr="006E154E">
        <w:rPr>
          <w:rFonts w:ascii="Cambria" w:hAnsi="Cambria"/>
          <w:sz w:val="20"/>
          <w:szCs w:val="20"/>
          <w:u w:val="single"/>
        </w:rPr>
        <w:t>Federal Register</w:t>
      </w:r>
      <w:r w:rsidRPr="006E154E">
        <w:rPr>
          <w:rFonts w:ascii="Cambria" w:hAnsi="Cambria"/>
          <w:sz w:val="20"/>
          <w:szCs w:val="20"/>
        </w:rPr>
        <w:t xml:space="preserve"> (pages 19160-19211).</w:t>
      </w:r>
    </w:p>
    <w:p w:rsidR="00207EED" w:rsidRPr="006E154E" w:rsidRDefault="00207EED" w:rsidP="00207EED">
      <w:pPr>
        <w:spacing w:after="120"/>
        <w:jc w:val="center"/>
        <w:rPr>
          <w:rFonts w:ascii="Cambria" w:hAnsi="Cambria"/>
          <w:b/>
          <w:i/>
          <w:sz w:val="20"/>
          <w:szCs w:val="20"/>
        </w:rPr>
      </w:pPr>
      <w:r w:rsidRPr="006E154E">
        <w:rPr>
          <w:rFonts w:ascii="Cambria" w:hAnsi="Cambria"/>
          <w:b/>
          <w:i/>
          <w:sz w:val="20"/>
          <w:szCs w:val="20"/>
        </w:rPr>
        <w:t>(BEFORE COMPLETING CERTIFICATION, READ INSTRUCTIONS FOR CERTIFICATION)</w:t>
      </w:r>
    </w:p>
    <w:p w:rsidR="00207EED" w:rsidRPr="006E154E" w:rsidRDefault="00207EED" w:rsidP="00207EED">
      <w:pPr>
        <w:spacing w:after="120"/>
        <w:ind w:left="720" w:hanging="720"/>
        <w:rPr>
          <w:rFonts w:ascii="Cambria" w:hAnsi="Cambria"/>
          <w:sz w:val="20"/>
          <w:szCs w:val="20"/>
        </w:rPr>
      </w:pPr>
      <w:r w:rsidRPr="006E154E">
        <w:rPr>
          <w:rFonts w:ascii="Cambria" w:hAnsi="Cambria"/>
          <w:sz w:val="20"/>
          <w:szCs w:val="20"/>
        </w:rPr>
        <w:t>(1)</w:t>
      </w:r>
      <w:r w:rsidRPr="006E154E">
        <w:rPr>
          <w:rFonts w:ascii="Cambria" w:hAnsi="Cambria"/>
          <w:sz w:val="20"/>
          <w:szCs w:val="20"/>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207EED" w:rsidRPr="006E154E" w:rsidRDefault="00207EED" w:rsidP="00207EED">
      <w:pPr>
        <w:spacing w:after="120"/>
        <w:ind w:left="720" w:hanging="720"/>
        <w:rPr>
          <w:rFonts w:ascii="Cambria" w:hAnsi="Cambria"/>
          <w:sz w:val="20"/>
          <w:szCs w:val="20"/>
        </w:rPr>
      </w:pPr>
      <w:r w:rsidRPr="006E154E">
        <w:rPr>
          <w:rFonts w:ascii="Cambria" w:hAnsi="Cambria"/>
          <w:sz w:val="20"/>
          <w:szCs w:val="20"/>
        </w:rPr>
        <w:t>(2)</w:t>
      </w:r>
      <w:r w:rsidRPr="006E154E">
        <w:rPr>
          <w:rFonts w:ascii="Cambria" w:hAnsi="Cambria"/>
          <w:sz w:val="20"/>
          <w:szCs w:val="20"/>
        </w:rPr>
        <w:tab/>
        <w:t>Where the prospective recipient of Federal assistance funds is unable to certify to any of the statements in this certification, such prospective participant shall attach an explanation to this proposal.</w:t>
      </w:r>
    </w:p>
    <w:p w:rsidR="00207EED" w:rsidRPr="006E154E" w:rsidRDefault="00207EED" w:rsidP="00207EED">
      <w:pPr>
        <w:spacing w:after="120"/>
        <w:rPr>
          <w:rFonts w:ascii="Cambria" w:hAnsi="Cambri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360"/>
        <w:gridCol w:w="4860"/>
      </w:tblGrid>
      <w:tr w:rsidR="00207EED" w:rsidRPr="006E154E" w:rsidTr="00207EED">
        <w:trPr>
          <w:trHeight w:val="386"/>
        </w:trPr>
        <w:tc>
          <w:tcPr>
            <w:tcW w:w="5148" w:type="dxa"/>
            <w:tcBorders>
              <w:top w:val="nil"/>
              <w:left w:val="nil"/>
              <w:bottom w:val="nil"/>
              <w:right w:val="nil"/>
            </w:tcBorders>
          </w:tcPr>
          <w:p w:rsidR="00207EED" w:rsidRPr="006E154E" w:rsidRDefault="00341EA6" w:rsidP="00207EED">
            <w:pPr>
              <w:spacing w:after="120"/>
              <w:rPr>
                <w:rFonts w:ascii="Cambria" w:hAnsi="Cambria"/>
                <w:sz w:val="22"/>
                <w:szCs w:val="22"/>
              </w:rPr>
            </w:pPr>
            <w:r>
              <w:rPr>
                <w:rFonts w:ascii="Cambria" w:hAnsi="Cambria"/>
                <w:sz w:val="22"/>
                <w:szCs w:val="22"/>
              </w:rPr>
              <w:fldChar w:fldCharType="begin">
                <w:ffData>
                  <w:name w:val="Text21"/>
                  <w:enabled/>
                  <w:calcOnExit w:val="0"/>
                  <w:textInput/>
                </w:ffData>
              </w:fldChar>
            </w:r>
            <w:bookmarkStart w:id="20" w:name="Text21"/>
            <w:r w:rsidR="001222B0">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Pr>
                <w:rFonts w:ascii="Cambria" w:hAnsi="Cambria"/>
                <w:sz w:val="22"/>
                <w:szCs w:val="22"/>
              </w:rPr>
              <w:fldChar w:fldCharType="end"/>
            </w:r>
            <w:bookmarkEnd w:id="20"/>
          </w:p>
        </w:tc>
        <w:tc>
          <w:tcPr>
            <w:tcW w:w="360" w:type="dxa"/>
            <w:tcBorders>
              <w:top w:val="nil"/>
              <w:left w:val="nil"/>
              <w:bottom w:val="nil"/>
              <w:right w:val="nil"/>
            </w:tcBorders>
          </w:tcPr>
          <w:p w:rsidR="00207EED" w:rsidRPr="006E154E" w:rsidRDefault="00207EED" w:rsidP="00207EED">
            <w:pPr>
              <w:spacing w:after="120"/>
              <w:rPr>
                <w:rFonts w:ascii="Cambria" w:hAnsi="Cambria"/>
                <w:sz w:val="22"/>
                <w:szCs w:val="22"/>
              </w:rPr>
            </w:pPr>
          </w:p>
        </w:tc>
        <w:tc>
          <w:tcPr>
            <w:tcW w:w="4860" w:type="dxa"/>
            <w:tcBorders>
              <w:top w:val="nil"/>
              <w:left w:val="nil"/>
              <w:bottom w:val="nil"/>
              <w:right w:val="nil"/>
            </w:tcBorders>
            <w:vAlign w:val="bottom"/>
          </w:tcPr>
          <w:p w:rsidR="00207EED" w:rsidRPr="006E154E" w:rsidRDefault="00341EA6" w:rsidP="00207EED">
            <w:pPr>
              <w:spacing w:after="120"/>
              <w:rPr>
                <w:rFonts w:ascii="Cambria" w:hAnsi="Cambria"/>
                <w:sz w:val="22"/>
                <w:szCs w:val="22"/>
              </w:rPr>
            </w:pPr>
            <w:r>
              <w:rPr>
                <w:rFonts w:ascii="Cambria" w:hAnsi="Cambria"/>
                <w:sz w:val="22"/>
                <w:szCs w:val="22"/>
              </w:rPr>
              <w:fldChar w:fldCharType="begin">
                <w:ffData>
                  <w:name w:val="Text22"/>
                  <w:enabled/>
                  <w:calcOnExit w:val="0"/>
                  <w:textInput/>
                </w:ffData>
              </w:fldChar>
            </w:r>
            <w:bookmarkStart w:id="21" w:name="Text22"/>
            <w:r w:rsidR="001222B0">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Pr>
                <w:rFonts w:ascii="Cambria" w:hAnsi="Cambria"/>
                <w:sz w:val="22"/>
                <w:szCs w:val="22"/>
              </w:rPr>
              <w:fldChar w:fldCharType="end"/>
            </w:r>
            <w:bookmarkEnd w:id="21"/>
          </w:p>
        </w:tc>
      </w:tr>
      <w:tr w:rsidR="00207EED" w:rsidRPr="006E154E" w:rsidTr="00207EED">
        <w:tc>
          <w:tcPr>
            <w:tcW w:w="5148" w:type="dxa"/>
            <w:tcBorders>
              <w:left w:val="nil"/>
              <w:bottom w:val="nil"/>
              <w:right w:val="nil"/>
            </w:tcBorders>
          </w:tcPr>
          <w:p w:rsidR="00207EED" w:rsidRPr="006E154E" w:rsidRDefault="00207EED" w:rsidP="00207EED">
            <w:pPr>
              <w:spacing w:after="120"/>
              <w:rPr>
                <w:rFonts w:ascii="Cambria" w:hAnsi="Cambria"/>
                <w:sz w:val="18"/>
                <w:szCs w:val="18"/>
              </w:rPr>
            </w:pPr>
            <w:r w:rsidRPr="006E154E">
              <w:rPr>
                <w:rFonts w:ascii="Cambria" w:hAnsi="Cambria"/>
                <w:sz w:val="18"/>
                <w:szCs w:val="18"/>
              </w:rPr>
              <w:t>Company Name</w:t>
            </w:r>
          </w:p>
        </w:tc>
        <w:tc>
          <w:tcPr>
            <w:tcW w:w="360" w:type="dxa"/>
            <w:tcBorders>
              <w:top w:val="nil"/>
              <w:left w:val="nil"/>
              <w:bottom w:val="nil"/>
              <w:right w:val="nil"/>
            </w:tcBorders>
          </w:tcPr>
          <w:p w:rsidR="00207EED" w:rsidRPr="006E154E" w:rsidRDefault="00207EED" w:rsidP="00207EED">
            <w:pPr>
              <w:spacing w:after="120"/>
              <w:rPr>
                <w:rFonts w:ascii="Cambria" w:hAnsi="Cambria"/>
                <w:sz w:val="18"/>
                <w:szCs w:val="18"/>
              </w:rPr>
            </w:pPr>
          </w:p>
        </w:tc>
        <w:tc>
          <w:tcPr>
            <w:tcW w:w="4860" w:type="dxa"/>
            <w:tcBorders>
              <w:left w:val="nil"/>
              <w:bottom w:val="nil"/>
              <w:right w:val="nil"/>
            </w:tcBorders>
          </w:tcPr>
          <w:p w:rsidR="00207EED" w:rsidRPr="006E154E" w:rsidRDefault="00207EED" w:rsidP="00207EED">
            <w:pPr>
              <w:spacing w:after="120"/>
              <w:rPr>
                <w:rFonts w:ascii="Cambria" w:hAnsi="Cambria"/>
                <w:sz w:val="18"/>
                <w:szCs w:val="18"/>
              </w:rPr>
            </w:pPr>
            <w:r w:rsidRPr="006E154E">
              <w:rPr>
                <w:rFonts w:ascii="Cambria" w:hAnsi="Cambria"/>
                <w:sz w:val="18"/>
                <w:szCs w:val="18"/>
              </w:rPr>
              <w:t>DUNS #</w:t>
            </w:r>
          </w:p>
        </w:tc>
      </w:tr>
      <w:tr w:rsidR="00207EED" w:rsidRPr="006E154E" w:rsidTr="00207EED">
        <w:tc>
          <w:tcPr>
            <w:tcW w:w="5148" w:type="dxa"/>
            <w:tcBorders>
              <w:top w:val="nil"/>
              <w:left w:val="nil"/>
              <w:bottom w:val="nil"/>
              <w:right w:val="nil"/>
            </w:tcBorders>
          </w:tcPr>
          <w:p w:rsidR="00207EED" w:rsidRPr="006E154E" w:rsidRDefault="00207EED" w:rsidP="00207EED">
            <w:pPr>
              <w:spacing w:after="120"/>
              <w:rPr>
                <w:rFonts w:ascii="Cambria" w:hAnsi="Cambria"/>
                <w:sz w:val="22"/>
                <w:szCs w:val="22"/>
              </w:rPr>
            </w:pPr>
          </w:p>
        </w:tc>
        <w:tc>
          <w:tcPr>
            <w:tcW w:w="360" w:type="dxa"/>
            <w:tcBorders>
              <w:top w:val="nil"/>
              <w:left w:val="nil"/>
              <w:bottom w:val="nil"/>
              <w:right w:val="nil"/>
            </w:tcBorders>
          </w:tcPr>
          <w:p w:rsidR="00207EED" w:rsidRPr="006E154E" w:rsidRDefault="00207EED" w:rsidP="00207EED">
            <w:pPr>
              <w:spacing w:after="120"/>
              <w:rPr>
                <w:rFonts w:ascii="Cambria" w:hAnsi="Cambria"/>
                <w:sz w:val="22"/>
                <w:szCs w:val="22"/>
              </w:rPr>
            </w:pPr>
          </w:p>
        </w:tc>
        <w:tc>
          <w:tcPr>
            <w:tcW w:w="4860" w:type="dxa"/>
            <w:tcBorders>
              <w:top w:val="nil"/>
              <w:left w:val="nil"/>
              <w:bottom w:val="nil"/>
              <w:right w:val="nil"/>
            </w:tcBorders>
          </w:tcPr>
          <w:p w:rsidR="00207EED" w:rsidRPr="006E154E" w:rsidRDefault="00207EED" w:rsidP="00207EED">
            <w:pPr>
              <w:spacing w:after="120"/>
              <w:rPr>
                <w:rFonts w:ascii="Cambria" w:hAnsi="Cambria"/>
                <w:sz w:val="22"/>
                <w:szCs w:val="22"/>
              </w:rPr>
            </w:pPr>
          </w:p>
        </w:tc>
      </w:tr>
      <w:tr w:rsidR="00207EED" w:rsidRPr="006E154E" w:rsidTr="00207EED">
        <w:tc>
          <w:tcPr>
            <w:tcW w:w="5148" w:type="dxa"/>
            <w:tcBorders>
              <w:top w:val="nil"/>
              <w:left w:val="nil"/>
              <w:bottom w:val="nil"/>
              <w:right w:val="nil"/>
            </w:tcBorders>
          </w:tcPr>
          <w:p w:rsidR="00207EED" w:rsidRPr="006E154E" w:rsidRDefault="00341EA6" w:rsidP="00207EED">
            <w:pPr>
              <w:spacing w:after="120"/>
              <w:rPr>
                <w:rFonts w:ascii="Cambria" w:hAnsi="Cambria"/>
                <w:sz w:val="22"/>
                <w:szCs w:val="22"/>
              </w:rPr>
            </w:pPr>
            <w:r>
              <w:rPr>
                <w:rFonts w:ascii="Cambria" w:hAnsi="Cambria"/>
                <w:sz w:val="22"/>
                <w:szCs w:val="22"/>
              </w:rPr>
              <w:fldChar w:fldCharType="begin">
                <w:ffData>
                  <w:name w:val="Text23"/>
                  <w:enabled/>
                  <w:calcOnExit w:val="0"/>
                  <w:textInput/>
                </w:ffData>
              </w:fldChar>
            </w:r>
            <w:bookmarkStart w:id="22" w:name="Text23"/>
            <w:r w:rsidR="001222B0">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Pr>
                <w:rFonts w:ascii="Cambria" w:hAnsi="Cambria"/>
                <w:sz w:val="22"/>
                <w:szCs w:val="22"/>
              </w:rPr>
              <w:fldChar w:fldCharType="end"/>
            </w:r>
            <w:bookmarkEnd w:id="22"/>
          </w:p>
        </w:tc>
        <w:tc>
          <w:tcPr>
            <w:tcW w:w="360" w:type="dxa"/>
            <w:tcBorders>
              <w:top w:val="nil"/>
              <w:left w:val="nil"/>
              <w:bottom w:val="nil"/>
              <w:right w:val="nil"/>
            </w:tcBorders>
          </w:tcPr>
          <w:p w:rsidR="00207EED" w:rsidRPr="006E154E" w:rsidRDefault="00207EED" w:rsidP="00207EED">
            <w:pPr>
              <w:spacing w:after="120"/>
              <w:rPr>
                <w:rFonts w:ascii="Cambria" w:hAnsi="Cambria"/>
                <w:sz w:val="22"/>
                <w:szCs w:val="22"/>
              </w:rPr>
            </w:pPr>
          </w:p>
        </w:tc>
        <w:tc>
          <w:tcPr>
            <w:tcW w:w="4860" w:type="dxa"/>
            <w:tcBorders>
              <w:top w:val="nil"/>
              <w:left w:val="nil"/>
              <w:bottom w:val="nil"/>
              <w:right w:val="nil"/>
            </w:tcBorders>
          </w:tcPr>
          <w:p w:rsidR="00207EED" w:rsidRPr="006E154E" w:rsidRDefault="00341EA6" w:rsidP="00207EED">
            <w:pPr>
              <w:spacing w:after="120"/>
              <w:rPr>
                <w:rFonts w:ascii="Cambria" w:hAnsi="Cambria"/>
                <w:sz w:val="22"/>
                <w:szCs w:val="22"/>
              </w:rPr>
            </w:pPr>
            <w:r>
              <w:rPr>
                <w:rFonts w:ascii="Cambria" w:hAnsi="Cambria"/>
                <w:sz w:val="22"/>
                <w:szCs w:val="22"/>
              </w:rPr>
              <w:fldChar w:fldCharType="begin">
                <w:ffData>
                  <w:name w:val="Text24"/>
                  <w:enabled/>
                  <w:calcOnExit w:val="0"/>
                  <w:textInput/>
                </w:ffData>
              </w:fldChar>
            </w:r>
            <w:bookmarkStart w:id="23" w:name="Text24"/>
            <w:r w:rsidR="001222B0">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Pr>
                <w:rFonts w:ascii="Cambria" w:hAnsi="Cambria"/>
                <w:sz w:val="22"/>
                <w:szCs w:val="22"/>
              </w:rPr>
              <w:fldChar w:fldCharType="end"/>
            </w:r>
            <w:bookmarkEnd w:id="23"/>
          </w:p>
        </w:tc>
      </w:tr>
      <w:tr w:rsidR="00207EED" w:rsidRPr="006E154E" w:rsidTr="00207EED">
        <w:trPr>
          <w:trHeight w:val="800"/>
        </w:trPr>
        <w:tc>
          <w:tcPr>
            <w:tcW w:w="5148" w:type="dxa"/>
            <w:tcBorders>
              <w:left w:val="nil"/>
              <w:right w:val="nil"/>
            </w:tcBorders>
          </w:tcPr>
          <w:p w:rsidR="00207EED" w:rsidRPr="006E154E" w:rsidRDefault="00207EED" w:rsidP="00207EED">
            <w:pPr>
              <w:spacing w:after="120"/>
              <w:rPr>
                <w:rFonts w:ascii="Cambria" w:hAnsi="Cambria"/>
                <w:sz w:val="18"/>
                <w:szCs w:val="18"/>
              </w:rPr>
            </w:pPr>
            <w:r w:rsidRPr="006E154E">
              <w:rPr>
                <w:rFonts w:ascii="Cambria" w:hAnsi="Cambria"/>
                <w:sz w:val="18"/>
                <w:szCs w:val="18"/>
              </w:rPr>
              <w:t>Authorized Representative’s Printed Name</w:t>
            </w:r>
          </w:p>
          <w:p w:rsidR="00207EED" w:rsidRPr="006E154E" w:rsidRDefault="00207EED" w:rsidP="00207EED">
            <w:pPr>
              <w:spacing w:after="120"/>
              <w:rPr>
                <w:rFonts w:ascii="Cambria" w:hAnsi="Cambria"/>
                <w:sz w:val="22"/>
                <w:szCs w:val="22"/>
              </w:rPr>
            </w:pPr>
          </w:p>
          <w:p w:rsidR="00207EED" w:rsidRPr="006E154E" w:rsidRDefault="00207EED" w:rsidP="00207EED">
            <w:pPr>
              <w:spacing w:after="120"/>
              <w:rPr>
                <w:rFonts w:ascii="Cambria" w:hAnsi="Cambria"/>
                <w:sz w:val="22"/>
                <w:szCs w:val="22"/>
              </w:rPr>
            </w:pPr>
          </w:p>
        </w:tc>
        <w:tc>
          <w:tcPr>
            <w:tcW w:w="360" w:type="dxa"/>
            <w:tcBorders>
              <w:top w:val="nil"/>
              <w:left w:val="nil"/>
              <w:bottom w:val="nil"/>
              <w:right w:val="nil"/>
            </w:tcBorders>
          </w:tcPr>
          <w:p w:rsidR="00207EED" w:rsidRPr="006E154E" w:rsidRDefault="00207EED" w:rsidP="00207EED">
            <w:pPr>
              <w:spacing w:after="120"/>
              <w:rPr>
                <w:rFonts w:ascii="Cambria" w:hAnsi="Cambria"/>
                <w:sz w:val="22"/>
                <w:szCs w:val="22"/>
              </w:rPr>
            </w:pPr>
          </w:p>
        </w:tc>
        <w:tc>
          <w:tcPr>
            <w:tcW w:w="4860" w:type="dxa"/>
            <w:tcBorders>
              <w:left w:val="nil"/>
              <w:right w:val="nil"/>
            </w:tcBorders>
          </w:tcPr>
          <w:p w:rsidR="00207EED" w:rsidRPr="006E154E" w:rsidRDefault="00207EED" w:rsidP="00207EED">
            <w:pPr>
              <w:spacing w:after="120"/>
              <w:rPr>
                <w:rFonts w:ascii="Cambria" w:hAnsi="Cambria"/>
                <w:sz w:val="18"/>
                <w:szCs w:val="18"/>
              </w:rPr>
            </w:pPr>
            <w:r w:rsidRPr="006E154E">
              <w:rPr>
                <w:rFonts w:ascii="Cambria" w:hAnsi="Cambria"/>
                <w:sz w:val="18"/>
                <w:szCs w:val="18"/>
              </w:rPr>
              <w:t>Authorized Representative’s Title</w:t>
            </w:r>
          </w:p>
          <w:p w:rsidR="00207EED" w:rsidRPr="006E154E" w:rsidRDefault="00207EED" w:rsidP="00207EED">
            <w:pPr>
              <w:spacing w:after="120"/>
              <w:rPr>
                <w:rFonts w:ascii="Cambria" w:hAnsi="Cambria"/>
                <w:sz w:val="22"/>
                <w:szCs w:val="22"/>
              </w:rPr>
            </w:pPr>
          </w:p>
          <w:p w:rsidR="00207EED" w:rsidRPr="006E154E" w:rsidRDefault="00341EA6" w:rsidP="00207EED">
            <w:pPr>
              <w:spacing w:after="120"/>
              <w:rPr>
                <w:rFonts w:ascii="Cambria" w:hAnsi="Cambria"/>
                <w:sz w:val="22"/>
                <w:szCs w:val="22"/>
              </w:rPr>
            </w:pPr>
            <w:r>
              <w:rPr>
                <w:rFonts w:ascii="Cambria" w:hAnsi="Cambria"/>
                <w:sz w:val="22"/>
                <w:szCs w:val="22"/>
              </w:rPr>
              <w:fldChar w:fldCharType="begin">
                <w:ffData>
                  <w:name w:val="Text25"/>
                  <w:enabled/>
                  <w:calcOnExit w:val="0"/>
                  <w:textInput/>
                </w:ffData>
              </w:fldChar>
            </w:r>
            <w:bookmarkStart w:id="24" w:name="Text25"/>
            <w:r w:rsidR="001222B0">
              <w:rPr>
                <w:rFonts w:ascii="Cambria" w:hAnsi="Cambria"/>
                <w:sz w:val="22"/>
                <w:szCs w:val="22"/>
              </w:rPr>
              <w:instrText xml:space="preserve"> FORMTEXT </w:instrText>
            </w:r>
            <w:r>
              <w:rPr>
                <w:rFonts w:ascii="Cambria" w:hAnsi="Cambria"/>
                <w:sz w:val="22"/>
                <w:szCs w:val="22"/>
              </w:rPr>
            </w:r>
            <w:r>
              <w:rPr>
                <w:rFonts w:ascii="Cambria" w:hAnsi="Cambria"/>
                <w:sz w:val="22"/>
                <w:szCs w:val="22"/>
              </w:rPr>
              <w:fldChar w:fldCharType="separate"/>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sidR="001222B0">
              <w:rPr>
                <w:rFonts w:ascii="Cambria" w:hAnsi="Cambria"/>
                <w:noProof/>
                <w:sz w:val="22"/>
                <w:szCs w:val="22"/>
              </w:rPr>
              <w:t> </w:t>
            </w:r>
            <w:r>
              <w:rPr>
                <w:rFonts w:ascii="Cambria" w:hAnsi="Cambria"/>
                <w:sz w:val="22"/>
                <w:szCs w:val="22"/>
              </w:rPr>
              <w:fldChar w:fldCharType="end"/>
            </w:r>
            <w:bookmarkEnd w:id="24"/>
          </w:p>
        </w:tc>
      </w:tr>
      <w:tr w:rsidR="00207EED" w:rsidRPr="006E154E" w:rsidTr="00207EED">
        <w:tc>
          <w:tcPr>
            <w:tcW w:w="5148" w:type="dxa"/>
            <w:tcBorders>
              <w:left w:val="nil"/>
              <w:bottom w:val="nil"/>
              <w:right w:val="nil"/>
            </w:tcBorders>
          </w:tcPr>
          <w:p w:rsidR="00207EED" w:rsidRPr="006E154E" w:rsidRDefault="00207EED" w:rsidP="00207EED">
            <w:pPr>
              <w:spacing w:after="120"/>
              <w:rPr>
                <w:rFonts w:ascii="Cambria" w:hAnsi="Cambria"/>
                <w:sz w:val="18"/>
                <w:szCs w:val="18"/>
              </w:rPr>
            </w:pPr>
            <w:r w:rsidRPr="006E154E">
              <w:rPr>
                <w:rFonts w:ascii="Cambria" w:hAnsi="Cambria"/>
                <w:sz w:val="18"/>
                <w:szCs w:val="18"/>
              </w:rPr>
              <w:t xml:space="preserve">Authorized Representative’s Signature </w:t>
            </w:r>
          </w:p>
        </w:tc>
        <w:tc>
          <w:tcPr>
            <w:tcW w:w="360" w:type="dxa"/>
            <w:tcBorders>
              <w:top w:val="nil"/>
              <w:left w:val="nil"/>
              <w:bottom w:val="nil"/>
              <w:right w:val="nil"/>
            </w:tcBorders>
          </w:tcPr>
          <w:p w:rsidR="00207EED" w:rsidRPr="006E154E" w:rsidRDefault="00207EED" w:rsidP="00207EED">
            <w:pPr>
              <w:spacing w:after="120"/>
              <w:rPr>
                <w:rFonts w:ascii="Cambria" w:hAnsi="Cambria"/>
                <w:sz w:val="22"/>
                <w:szCs w:val="22"/>
              </w:rPr>
            </w:pPr>
          </w:p>
        </w:tc>
        <w:tc>
          <w:tcPr>
            <w:tcW w:w="4860" w:type="dxa"/>
            <w:tcBorders>
              <w:left w:val="nil"/>
              <w:bottom w:val="nil"/>
              <w:right w:val="nil"/>
            </w:tcBorders>
          </w:tcPr>
          <w:p w:rsidR="00207EED" w:rsidRPr="006E154E" w:rsidRDefault="00207EED" w:rsidP="00207EED">
            <w:pPr>
              <w:spacing w:after="120"/>
              <w:rPr>
                <w:rFonts w:ascii="Cambria" w:hAnsi="Cambria"/>
                <w:sz w:val="18"/>
                <w:szCs w:val="18"/>
              </w:rPr>
            </w:pPr>
            <w:r w:rsidRPr="006E154E">
              <w:rPr>
                <w:rFonts w:ascii="Cambria" w:hAnsi="Cambria"/>
                <w:sz w:val="18"/>
                <w:szCs w:val="18"/>
              </w:rPr>
              <w:t>Date</w:t>
            </w:r>
          </w:p>
        </w:tc>
      </w:tr>
    </w:tbl>
    <w:p w:rsidR="00207EED" w:rsidRPr="00207EED" w:rsidRDefault="00207EED" w:rsidP="00207EED">
      <w:pPr>
        <w:spacing w:after="120"/>
        <w:rPr>
          <w:rFonts w:ascii="Cambria" w:hAnsi="Cambria"/>
          <w:vanish/>
          <w:sz w:val="16"/>
          <w:szCs w:val="16"/>
        </w:rPr>
      </w:pPr>
    </w:p>
    <w:p w:rsidR="00207EED" w:rsidRPr="00207EED" w:rsidRDefault="00207EED" w:rsidP="00207EED">
      <w:pPr>
        <w:spacing w:after="120"/>
        <w:rPr>
          <w:rFonts w:ascii="Cambria" w:hAnsi="Cambria"/>
          <w:b/>
          <w:bCs/>
          <w:sz w:val="16"/>
          <w:szCs w:val="16"/>
        </w:rPr>
      </w:pPr>
      <w:r w:rsidRPr="00207EED">
        <w:rPr>
          <w:rFonts w:ascii="Cambria" w:hAnsi="Cambria"/>
          <w:b/>
          <w:bCs/>
          <w:sz w:val="16"/>
          <w:szCs w:val="16"/>
        </w:rPr>
        <w:t>Instructions for Certification</w:t>
      </w:r>
    </w:p>
    <w:p w:rsidR="00207EED" w:rsidRPr="00207EED" w:rsidRDefault="00207EED" w:rsidP="00207EED">
      <w:pPr>
        <w:spacing w:after="80"/>
        <w:ind w:left="360" w:hanging="360"/>
        <w:rPr>
          <w:rFonts w:ascii="Cambria" w:hAnsi="Cambria"/>
          <w:sz w:val="16"/>
          <w:szCs w:val="16"/>
        </w:rPr>
      </w:pPr>
      <w:r w:rsidRPr="00207EED">
        <w:rPr>
          <w:rFonts w:ascii="Cambria" w:hAnsi="Cambria"/>
          <w:sz w:val="16"/>
          <w:szCs w:val="16"/>
        </w:rPr>
        <w:t>1.</w:t>
      </w:r>
      <w:r w:rsidRPr="00207EED">
        <w:rPr>
          <w:rFonts w:ascii="Cambria" w:hAnsi="Cambria"/>
          <w:sz w:val="16"/>
          <w:szCs w:val="16"/>
        </w:rPr>
        <w:tab/>
        <w:t>By signing and submitting this proposal, the prospective recipient of Federal assistance funds is providing the certification as set out below.</w:t>
      </w:r>
    </w:p>
    <w:p w:rsidR="00207EED" w:rsidRPr="00207EED" w:rsidRDefault="00207EED" w:rsidP="00207EED">
      <w:pPr>
        <w:spacing w:after="80"/>
        <w:ind w:left="360" w:hanging="360"/>
        <w:rPr>
          <w:rFonts w:ascii="Cambria" w:hAnsi="Cambria"/>
          <w:sz w:val="16"/>
          <w:szCs w:val="16"/>
        </w:rPr>
      </w:pPr>
      <w:r w:rsidRPr="00207EED">
        <w:rPr>
          <w:rFonts w:ascii="Cambria" w:hAnsi="Cambria"/>
          <w:sz w:val="16"/>
          <w:szCs w:val="16"/>
        </w:rPr>
        <w:t>2.</w:t>
      </w:r>
      <w:r w:rsidRPr="00207EED">
        <w:rPr>
          <w:rFonts w:ascii="Cambria" w:hAnsi="Cambria"/>
          <w:sz w:val="16"/>
          <w:szCs w:val="16"/>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207EED" w:rsidRPr="00207EED" w:rsidRDefault="00207EED" w:rsidP="00207EED">
      <w:pPr>
        <w:spacing w:after="80"/>
        <w:ind w:left="360" w:hanging="360"/>
        <w:rPr>
          <w:rFonts w:ascii="Cambria" w:hAnsi="Cambria"/>
          <w:sz w:val="16"/>
          <w:szCs w:val="16"/>
        </w:rPr>
      </w:pPr>
      <w:r w:rsidRPr="00207EED">
        <w:rPr>
          <w:rFonts w:ascii="Cambria" w:hAnsi="Cambria"/>
          <w:sz w:val="16"/>
          <w:szCs w:val="16"/>
        </w:rPr>
        <w:t>3.</w:t>
      </w:r>
      <w:r w:rsidRPr="00207EED">
        <w:rPr>
          <w:rFonts w:ascii="Cambria" w:hAnsi="Cambria"/>
          <w:sz w:val="16"/>
          <w:szCs w:val="16"/>
        </w:rPr>
        <w:tab/>
        <w:t xml:space="preserve">The prospective recipient of Federal assistance funds shall provide immediate written notice to the person to </w:t>
      </w:r>
      <w:proofErr w:type="gramStart"/>
      <w:r w:rsidRPr="00207EED">
        <w:rPr>
          <w:rFonts w:ascii="Cambria" w:hAnsi="Cambria"/>
          <w:sz w:val="16"/>
          <w:szCs w:val="16"/>
        </w:rPr>
        <w:t>which</w:t>
      </w:r>
      <w:proofErr w:type="gramEnd"/>
      <w:r w:rsidRPr="00207EED">
        <w:rPr>
          <w:rFonts w:ascii="Cambria" w:hAnsi="Cambria"/>
          <w:sz w:val="16"/>
          <w:szCs w:val="16"/>
        </w:rPr>
        <w:t xml:space="preserve"> this proposal is submitted if at any time the prospective recipient of Federal assistance funds learns that its certification was erroneous when submitted or has become erroneous by reason of changed circumstances.</w:t>
      </w:r>
    </w:p>
    <w:p w:rsidR="00207EED" w:rsidRPr="00207EED" w:rsidRDefault="00207EED" w:rsidP="00207EED">
      <w:pPr>
        <w:spacing w:after="80"/>
        <w:ind w:left="360" w:hanging="360"/>
        <w:rPr>
          <w:rFonts w:ascii="Cambria" w:hAnsi="Cambria"/>
          <w:sz w:val="16"/>
          <w:szCs w:val="16"/>
        </w:rPr>
      </w:pPr>
      <w:r w:rsidRPr="00207EED">
        <w:rPr>
          <w:rFonts w:ascii="Cambria" w:hAnsi="Cambria"/>
          <w:sz w:val="16"/>
          <w:szCs w:val="16"/>
        </w:rPr>
        <w:t>4.</w:t>
      </w:r>
      <w:r w:rsidRPr="00207EED">
        <w:rPr>
          <w:rFonts w:ascii="Cambria" w:hAnsi="Cambria"/>
          <w:sz w:val="16"/>
          <w:szCs w:val="16"/>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207EED" w:rsidRPr="00207EED" w:rsidRDefault="00207EED" w:rsidP="00207EED">
      <w:pPr>
        <w:spacing w:after="80"/>
        <w:ind w:left="360" w:hanging="360"/>
        <w:rPr>
          <w:rFonts w:ascii="Cambria" w:hAnsi="Cambria"/>
          <w:sz w:val="16"/>
          <w:szCs w:val="16"/>
        </w:rPr>
      </w:pPr>
      <w:r w:rsidRPr="00207EED">
        <w:rPr>
          <w:rFonts w:ascii="Cambria" w:hAnsi="Cambria"/>
          <w:sz w:val="16"/>
          <w:szCs w:val="16"/>
        </w:rPr>
        <w:t>5.</w:t>
      </w:r>
      <w:r w:rsidRPr="00207EED">
        <w:rPr>
          <w:rFonts w:ascii="Cambria" w:hAnsi="Cambria"/>
          <w:sz w:val="16"/>
          <w:szCs w:val="16"/>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207EED" w:rsidRPr="00207EED" w:rsidRDefault="00207EED" w:rsidP="00207EED">
      <w:pPr>
        <w:spacing w:after="80"/>
        <w:ind w:left="360" w:hanging="360"/>
        <w:rPr>
          <w:rFonts w:ascii="Cambria" w:hAnsi="Cambria"/>
          <w:sz w:val="16"/>
          <w:szCs w:val="16"/>
        </w:rPr>
      </w:pPr>
      <w:r w:rsidRPr="00207EED">
        <w:rPr>
          <w:rFonts w:ascii="Cambria" w:hAnsi="Cambria"/>
          <w:sz w:val="16"/>
          <w:szCs w:val="16"/>
        </w:rPr>
        <w:t>6.</w:t>
      </w:r>
      <w:r w:rsidRPr="00207EED">
        <w:rPr>
          <w:rFonts w:ascii="Cambria" w:hAnsi="Cambria"/>
          <w:sz w:val="16"/>
          <w:szCs w:val="16"/>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207EED" w:rsidRPr="00207EED" w:rsidRDefault="00207EED" w:rsidP="00207EED">
      <w:pPr>
        <w:spacing w:after="80"/>
        <w:ind w:left="360" w:hanging="360"/>
        <w:rPr>
          <w:rFonts w:ascii="Cambria" w:hAnsi="Cambria"/>
          <w:sz w:val="16"/>
          <w:szCs w:val="16"/>
        </w:rPr>
      </w:pPr>
      <w:r w:rsidRPr="00207EED">
        <w:rPr>
          <w:rFonts w:ascii="Cambria" w:hAnsi="Cambria"/>
          <w:sz w:val="16"/>
          <w:szCs w:val="16"/>
        </w:rPr>
        <w:t>7.</w:t>
      </w:r>
      <w:r w:rsidRPr="00207EED">
        <w:rPr>
          <w:rFonts w:ascii="Cambria" w:hAnsi="Cambria"/>
          <w:sz w:val="16"/>
          <w:szCs w:val="16"/>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207EED">
        <w:rPr>
          <w:rFonts w:ascii="Cambria" w:hAnsi="Cambria"/>
          <w:sz w:val="16"/>
          <w:szCs w:val="16"/>
          <w:u w:val="single"/>
        </w:rPr>
        <w:t>List of Parties Excluded from Procurement or Nonprocurement Programs</w:t>
      </w:r>
      <w:r w:rsidRPr="00207EED">
        <w:rPr>
          <w:rFonts w:ascii="Cambria" w:hAnsi="Cambria"/>
          <w:sz w:val="16"/>
          <w:szCs w:val="16"/>
        </w:rPr>
        <w:t>.</w:t>
      </w:r>
    </w:p>
    <w:p w:rsidR="00207EED" w:rsidRPr="00207EED" w:rsidRDefault="00207EED" w:rsidP="00207EED">
      <w:pPr>
        <w:spacing w:after="80"/>
        <w:ind w:left="360" w:hanging="360"/>
        <w:rPr>
          <w:rFonts w:ascii="Cambria" w:hAnsi="Cambria"/>
          <w:sz w:val="16"/>
          <w:szCs w:val="16"/>
        </w:rPr>
      </w:pPr>
      <w:r w:rsidRPr="00207EED">
        <w:rPr>
          <w:rFonts w:ascii="Cambria" w:hAnsi="Cambria"/>
          <w:sz w:val="16"/>
          <w:szCs w:val="16"/>
        </w:rPr>
        <w:t>8.</w:t>
      </w:r>
      <w:r w:rsidRPr="00207EED">
        <w:rPr>
          <w:rFonts w:ascii="Cambria" w:hAnsi="Cambria"/>
          <w:sz w:val="16"/>
          <w:szCs w:val="16"/>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B46AB8" w:rsidRPr="00C02314" w:rsidRDefault="00207EED" w:rsidP="00207EED">
      <w:pPr>
        <w:spacing w:after="80"/>
        <w:ind w:left="360" w:hanging="360"/>
        <w:rPr>
          <w:rFonts w:ascii="Cambria" w:hAnsi="Cambria" w:cs="Arial"/>
          <w:sz w:val="22"/>
          <w:szCs w:val="22"/>
        </w:rPr>
      </w:pPr>
      <w:r w:rsidRPr="00207EED">
        <w:rPr>
          <w:rFonts w:ascii="Cambria" w:hAnsi="Cambria"/>
          <w:sz w:val="16"/>
          <w:szCs w:val="16"/>
        </w:rPr>
        <w:t>9.</w:t>
      </w:r>
      <w:r w:rsidRPr="00207EED">
        <w:rPr>
          <w:rFonts w:ascii="Cambria" w:hAnsi="Cambria"/>
          <w:sz w:val="16"/>
          <w:szCs w:val="16"/>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r w:rsidRPr="00207EED">
        <w:rPr>
          <w:b/>
          <w:sz w:val="16"/>
          <w:szCs w:val="16"/>
          <w:u w:val="single"/>
        </w:rPr>
        <w:t xml:space="preserve"> </w:t>
      </w:r>
    </w:p>
    <w:sectPr w:rsidR="00B46AB8" w:rsidRPr="00C02314" w:rsidSect="003B7179">
      <w:headerReference w:type="default" r:id="rId9"/>
      <w:footerReference w:type="even" r:id="rId10"/>
      <w:footerReference w:type="default" r:id="rId11"/>
      <w:pgSz w:w="12240" w:h="15840" w:code="1"/>
      <w:pgMar w:top="632" w:right="1267" w:bottom="90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36" w:rsidRDefault="00CF2D36">
      <w:r>
        <w:separator/>
      </w:r>
    </w:p>
  </w:endnote>
  <w:endnote w:type="continuationSeparator" w:id="0">
    <w:p w:rsidR="00CF2D36" w:rsidRDefault="00CF2D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36" w:rsidRDefault="00341EA6" w:rsidP="006B3A46">
    <w:pPr>
      <w:pStyle w:val="Footer"/>
      <w:framePr w:wrap="around" w:vAnchor="text" w:hAnchor="margin" w:xAlign="center" w:y="1"/>
      <w:rPr>
        <w:rStyle w:val="PageNumber"/>
      </w:rPr>
    </w:pPr>
    <w:r>
      <w:rPr>
        <w:rStyle w:val="PageNumber"/>
      </w:rPr>
      <w:fldChar w:fldCharType="begin"/>
    </w:r>
    <w:r w:rsidR="00CF2D36">
      <w:rPr>
        <w:rStyle w:val="PageNumber"/>
      </w:rPr>
      <w:instrText xml:space="preserve">PAGE  </w:instrText>
    </w:r>
    <w:r>
      <w:rPr>
        <w:rStyle w:val="PageNumber"/>
      </w:rPr>
      <w:fldChar w:fldCharType="end"/>
    </w:r>
  </w:p>
  <w:p w:rsidR="00CF2D36" w:rsidRDefault="00CF2D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36" w:rsidRDefault="00CF2D36" w:rsidP="006B3A46">
    <w:pPr>
      <w:pStyle w:val="Footer"/>
      <w:framePr w:wrap="around" w:vAnchor="text" w:hAnchor="margin" w:xAlign="center" w:y="1"/>
      <w:rPr>
        <w:rStyle w:val="PageNumber"/>
      </w:rPr>
    </w:pPr>
  </w:p>
  <w:p w:rsidR="00CF2D36" w:rsidRPr="00811EDD" w:rsidRDefault="00CF2D36" w:rsidP="003B7179">
    <w:pPr>
      <w:pStyle w:val="Footer"/>
      <w:jc w:val="center"/>
      <w:rPr>
        <w:sz w:val="16"/>
        <w:szCs w:val="16"/>
      </w:rPr>
    </w:pPr>
    <w:r>
      <w:rPr>
        <w:sz w:val="16"/>
        <w:szCs w:val="16"/>
      </w:rPr>
      <w:t>Page</w:t>
    </w:r>
    <w:r w:rsidRPr="009D7A21">
      <w:rPr>
        <w:sz w:val="16"/>
        <w:szCs w:val="16"/>
      </w:rPr>
      <w:t xml:space="preserve"> </w:t>
    </w:r>
    <w:r w:rsidR="00341EA6" w:rsidRPr="009D7A21">
      <w:rPr>
        <w:rStyle w:val="PageNumber"/>
        <w:sz w:val="16"/>
        <w:szCs w:val="16"/>
      </w:rPr>
      <w:fldChar w:fldCharType="begin"/>
    </w:r>
    <w:r w:rsidRPr="009D7A21">
      <w:rPr>
        <w:rStyle w:val="PageNumber"/>
        <w:sz w:val="16"/>
        <w:szCs w:val="16"/>
      </w:rPr>
      <w:instrText xml:space="preserve"> PAGE </w:instrText>
    </w:r>
    <w:r w:rsidR="00341EA6" w:rsidRPr="009D7A21">
      <w:rPr>
        <w:rStyle w:val="PageNumber"/>
        <w:sz w:val="16"/>
        <w:szCs w:val="16"/>
      </w:rPr>
      <w:fldChar w:fldCharType="separate"/>
    </w:r>
    <w:r w:rsidR="00B827C7">
      <w:rPr>
        <w:rStyle w:val="PageNumber"/>
        <w:noProof/>
        <w:sz w:val="16"/>
        <w:szCs w:val="16"/>
      </w:rPr>
      <w:t>8</w:t>
    </w:r>
    <w:r w:rsidR="00341EA6" w:rsidRPr="009D7A21">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36" w:rsidRDefault="00CF2D36">
      <w:r>
        <w:separator/>
      </w:r>
    </w:p>
  </w:footnote>
  <w:footnote w:type="continuationSeparator" w:id="0">
    <w:p w:rsidR="00CF2D36" w:rsidRDefault="00CF2D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36" w:rsidRPr="00A85DA7" w:rsidRDefault="00CF2D36" w:rsidP="00D13659">
    <w:pPr>
      <w:pStyle w:val="Header"/>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6C034CE"/>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630" w:firstLine="0"/>
      </w:pPr>
      <w:rPr>
        <w:rFonts w:ascii="Arial" w:hAnsi="Arial" w:cs="Arial" w:hint="default"/>
      </w:r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nsid w:val="00E61E44"/>
    <w:multiLevelType w:val="hybridMultilevel"/>
    <w:tmpl w:val="87F8BDC2"/>
    <w:lvl w:ilvl="0" w:tplc="A8E4A702">
      <w:start w:val="1"/>
      <w:numFmt w:val="lowerLetter"/>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nsid w:val="00E86A9D"/>
    <w:multiLevelType w:val="hybridMultilevel"/>
    <w:tmpl w:val="E7AA283C"/>
    <w:lvl w:ilvl="0" w:tplc="EEF0F1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0078B7"/>
    <w:multiLevelType w:val="hybridMultilevel"/>
    <w:tmpl w:val="98C8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933EB4"/>
    <w:multiLevelType w:val="multilevel"/>
    <w:tmpl w:val="A0F44BEE"/>
    <w:lvl w:ilvl="0">
      <w:start w:val="6"/>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
    <w:nsid w:val="049F08BD"/>
    <w:multiLevelType w:val="hybridMultilevel"/>
    <w:tmpl w:val="B414F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637ABB"/>
    <w:multiLevelType w:val="hybridMultilevel"/>
    <w:tmpl w:val="36F822A4"/>
    <w:lvl w:ilvl="0" w:tplc="78F83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5469E"/>
    <w:multiLevelType w:val="hybridMultilevel"/>
    <w:tmpl w:val="D64254CE"/>
    <w:lvl w:ilvl="0" w:tplc="A95CB3A4">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D7661F"/>
    <w:multiLevelType w:val="hybridMultilevel"/>
    <w:tmpl w:val="0882D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0E3DE8"/>
    <w:multiLevelType w:val="hybridMultilevel"/>
    <w:tmpl w:val="6F80E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E029E"/>
    <w:multiLevelType w:val="hybridMultilevel"/>
    <w:tmpl w:val="06A654DE"/>
    <w:lvl w:ilvl="0" w:tplc="7D26A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92C5D"/>
    <w:multiLevelType w:val="hybridMultilevel"/>
    <w:tmpl w:val="88F0D334"/>
    <w:lvl w:ilvl="0" w:tplc="9ABC9424">
      <w:start w:val="1"/>
      <w:numFmt w:val="decimal"/>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2">
    <w:nsid w:val="15A50C32"/>
    <w:multiLevelType w:val="multilevel"/>
    <w:tmpl w:val="021AFDA8"/>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5FE6A21"/>
    <w:multiLevelType w:val="hybridMultilevel"/>
    <w:tmpl w:val="8F30D050"/>
    <w:lvl w:ilvl="0" w:tplc="21C4C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6943D4"/>
    <w:multiLevelType w:val="hybridMultilevel"/>
    <w:tmpl w:val="D0B68526"/>
    <w:lvl w:ilvl="0" w:tplc="A3EE57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9075F77"/>
    <w:multiLevelType w:val="hybridMultilevel"/>
    <w:tmpl w:val="2224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C0C08"/>
    <w:multiLevelType w:val="hybridMultilevel"/>
    <w:tmpl w:val="66D80B30"/>
    <w:lvl w:ilvl="0" w:tplc="0409000F">
      <w:start w:val="1"/>
      <w:numFmt w:val="decimal"/>
      <w:lvlText w:val="%1."/>
      <w:lvlJc w:val="left"/>
      <w:pPr>
        <w:ind w:left="288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447F69"/>
    <w:multiLevelType w:val="hybridMultilevel"/>
    <w:tmpl w:val="60FC0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A606D"/>
    <w:multiLevelType w:val="hybridMultilevel"/>
    <w:tmpl w:val="04AE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18646E"/>
    <w:multiLevelType w:val="multilevel"/>
    <w:tmpl w:val="3CE6A4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BB7AC2"/>
    <w:multiLevelType w:val="hybridMultilevel"/>
    <w:tmpl w:val="8E9C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001CA0"/>
    <w:multiLevelType w:val="hybridMultilevel"/>
    <w:tmpl w:val="AA58A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61B2257"/>
    <w:multiLevelType w:val="hybridMultilevel"/>
    <w:tmpl w:val="359ACAF4"/>
    <w:lvl w:ilvl="0" w:tplc="9ABC9424">
      <w:start w:val="1"/>
      <w:numFmt w:val="decimal"/>
      <w:lvlText w:val="%1."/>
      <w:lvlJc w:val="left"/>
      <w:pPr>
        <w:ind w:left="1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544649"/>
    <w:multiLevelType w:val="hybridMultilevel"/>
    <w:tmpl w:val="6DD2B208"/>
    <w:lvl w:ilvl="0" w:tplc="0CF67558">
      <w:start w:val="14"/>
      <w:numFmt w:val="decimal"/>
      <w:lvlText w:val="%1."/>
      <w:lvlJc w:val="left"/>
      <w:pPr>
        <w:ind w:left="1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551478"/>
    <w:multiLevelType w:val="hybridMultilevel"/>
    <w:tmpl w:val="FE1C163A"/>
    <w:lvl w:ilvl="0" w:tplc="DDB06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1D5740"/>
    <w:multiLevelType w:val="hybridMultilevel"/>
    <w:tmpl w:val="F1C80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8F0AD6"/>
    <w:multiLevelType w:val="multilevel"/>
    <w:tmpl w:val="A6A23BD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31CC213F"/>
    <w:multiLevelType w:val="hybridMultilevel"/>
    <w:tmpl w:val="4DFACB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423546D"/>
    <w:multiLevelType w:val="hybridMultilevel"/>
    <w:tmpl w:val="4FF6F6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34EF787A"/>
    <w:multiLevelType w:val="hybridMultilevel"/>
    <w:tmpl w:val="653872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76010BF"/>
    <w:multiLevelType w:val="hybridMultilevel"/>
    <w:tmpl w:val="90F8F5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C485D6F"/>
    <w:multiLevelType w:val="multilevel"/>
    <w:tmpl w:val="02167398"/>
    <w:lvl w:ilvl="0">
      <w:start w:val="1"/>
      <w:numFmt w:val="decimal"/>
      <w:lvlText w:val="%1."/>
      <w:lvlJc w:val="left"/>
      <w:pPr>
        <w:ind w:left="36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2">
    <w:nsid w:val="416D4464"/>
    <w:multiLevelType w:val="hybridMultilevel"/>
    <w:tmpl w:val="DC764986"/>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3">
    <w:nsid w:val="432B061D"/>
    <w:multiLevelType w:val="hybridMultilevel"/>
    <w:tmpl w:val="9726239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6758B7"/>
    <w:multiLevelType w:val="hybridMultilevel"/>
    <w:tmpl w:val="3AEC00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73868F9"/>
    <w:multiLevelType w:val="hybridMultilevel"/>
    <w:tmpl w:val="5BE26464"/>
    <w:lvl w:ilvl="0" w:tplc="BBF67B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76D5C70"/>
    <w:multiLevelType w:val="hybridMultilevel"/>
    <w:tmpl w:val="E500D24A"/>
    <w:lvl w:ilvl="0" w:tplc="8EC0C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8E95FAA"/>
    <w:multiLevelType w:val="hybridMultilevel"/>
    <w:tmpl w:val="6C5A4070"/>
    <w:lvl w:ilvl="0" w:tplc="721ABE90">
      <w:start w:val="1"/>
      <w:numFmt w:val="decimal"/>
      <w:lvlText w:val="%1)"/>
      <w:lvlJc w:val="left"/>
      <w:pPr>
        <w:ind w:left="1800" w:hanging="360"/>
      </w:pPr>
      <w:rPr>
        <w:rFonts w:hint="default"/>
      </w:rPr>
    </w:lvl>
    <w:lvl w:ilvl="1" w:tplc="54523BB2">
      <w:start w:val="1"/>
      <w:numFmt w:val="lowerLetter"/>
      <w:lvlText w:val="%2."/>
      <w:lvlJc w:val="left"/>
      <w:pPr>
        <w:ind w:left="2520" w:hanging="360"/>
      </w:pPr>
      <w:rPr>
        <w:rFonts w:ascii="Arial" w:eastAsia="Calibri" w:hAnsi="Arial"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ACE0A54"/>
    <w:multiLevelType w:val="multilevel"/>
    <w:tmpl w:val="A9629E22"/>
    <w:name w:val="FishArabicList"/>
    <w:lvl w:ilvl="0">
      <w:start w:val="1"/>
      <w:numFmt w:val="decimal"/>
      <w:pStyle w:val="RGNumbers"/>
      <w:lvlText w:val="%1."/>
      <w:lvlJc w:val="left"/>
      <w:pPr>
        <w:tabs>
          <w:tab w:val="num" w:pos="1440"/>
        </w:tabs>
        <w:ind w:left="1440" w:hanging="720"/>
      </w:pPr>
    </w:lvl>
    <w:lvl w:ilvl="1">
      <w:start w:val="1"/>
      <w:numFmt w:val="lowerLetter"/>
      <w:pStyle w:val="RNum2"/>
      <w:lvlText w:val="%2."/>
      <w:lvlJc w:val="left"/>
      <w:pPr>
        <w:tabs>
          <w:tab w:val="num" w:pos="2160"/>
        </w:tabs>
        <w:ind w:left="2160" w:hanging="720"/>
      </w:pPr>
    </w:lvl>
    <w:lvl w:ilvl="2">
      <w:start w:val="1"/>
      <w:numFmt w:val="lowerRoman"/>
      <w:pStyle w:val="RNum3"/>
      <w:lvlText w:val="%3."/>
      <w:lvlJc w:val="left"/>
      <w:pPr>
        <w:tabs>
          <w:tab w:val="num" w:pos="2880"/>
        </w:tabs>
        <w:ind w:left="2880" w:hanging="720"/>
      </w:pPr>
    </w:lvl>
    <w:lvl w:ilvl="3">
      <w:start w:val="1"/>
      <w:numFmt w:val="decimal"/>
      <w:pStyle w:val="RNum4"/>
      <w:lvlText w:val="(%1)"/>
      <w:lvlJc w:val="left"/>
      <w:pPr>
        <w:tabs>
          <w:tab w:val="num" w:pos="3600"/>
        </w:tabs>
        <w:ind w:left="3600" w:hanging="720"/>
      </w:pPr>
    </w:lvl>
    <w:lvl w:ilvl="4">
      <w:start w:val="1"/>
      <w:numFmt w:val="lowerLetter"/>
      <w:pStyle w:val="RNum5"/>
      <w:lvlText w:val="(%2)"/>
      <w:lvlJc w:val="left"/>
      <w:pPr>
        <w:tabs>
          <w:tab w:val="num" w:pos="5040"/>
        </w:tabs>
        <w:ind w:left="5040" w:hanging="720"/>
      </w:pPr>
    </w:lvl>
    <w:lvl w:ilvl="5">
      <w:start w:val="1"/>
      <w:numFmt w:val="lowerRoman"/>
      <w:pStyle w:val="RNum6"/>
      <w:lvlText w:val="(%3)"/>
      <w:lvlJc w:val="left"/>
      <w:pPr>
        <w:tabs>
          <w:tab w:val="num" w:pos="6480"/>
        </w:tabs>
        <w:ind w:left="648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C326168"/>
    <w:multiLevelType w:val="hybridMultilevel"/>
    <w:tmpl w:val="89945E3A"/>
    <w:lvl w:ilvl="0" w:tplc="3274ED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C743039"/>
    <w:multiLevelType w:val="hybridMultilevel"/>
    <w:tmpl w:val="59383DF0"/>
    <w:lvl w:ilvl="0" w:tplc="C7E89A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0AC191A"/>
    <w:multiLevelType w:val="hybridMultilevel"/>
    <w:tmpl w:val="BEFA32C6"/>
    <w:lvl w:ilvl="0" w:tplc="7C1CE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1672AF3"/>
    <w:multiLevelType w:val="hybridMultilevel"/>
    <w:tmpl w:val="7CB23CEC"/>
    <w:lvl w:ilvl="0" w:tplc="0F94E1CA">
      <w:start w:val="1"/>
      <w:numFmt w:val="lowerLetter"/>
      <w:lvlText w:val="%1."/>
      <w:lvlJc w:val="left"/>
      <w:pPr>
        <w:ind w:left="108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1A7CEB"/>
    <w:multiLevelType w:val="hybridMultilevel"/>
    <w:tmpl w:val="7AC69D20"/>
    <w:lvl w:ilvl="0" w:tplc="ED2C4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3B3367F"/>
    <w:multiLevelType w:val="hybridMultilevel"/>
    <w:tmpl w:val="C6C4C164"/>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5">
    <w:nsid w:val="53C454D1"/>
    <w:multiLevelType w:val="hybridMultilevel"/>
    <w:tmpl w:val="5BE4A80C"/>
    <w:lvl w:ilvl="0" w:tplc="9178325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4D4AC1"/>
    <w:multiLevelType w:val="hybridMultilevel"/>
    <w:tmpl w:val="E8464386"/>
    <w:lvl w:ilvl="0" w:tplc="0409000F">
      <w:start w:val="1"/>
      <w:numFmt w:val="decimal"/>
      <w:lvlText w:val="%1."/>
      <w:lvlJc w:val="left"/>
      <w:pPr>
        <w:ind w:left="1440" w:hanging="360"/>
      </w:pPr>
    </w:lvl>
    <w:lvl w:ilvl="1" w:tplc="A95CB3A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5642B08"/>
    <w:multiLevelType w:val="hybridMultilevel"/>
    <w:tmpl w:val="AA32AC60"/>
    <w:lvl w:ilvl="0" w:tplc="7C1CE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92B1284"/>
    <w:multiLevelType w:val="hybridMultilevel"/>
    <w:tmpl w:val="200C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406685"/>
    <w:multiLevelType w:val="hybridMultilevel"/>
    <w:tmpl w:val="8C3A1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5C1C6D7D"/>
    <w:multiLevelType w:val="hybridMultilevel"/>
    <w:tmpl w:val="1DB4F684"/>
    <w:lvl w:ilvl="0" w:tplc="9ABC9424">
      <w:start w:val="1"/>
      <w:numFmt w:val="decimal"/>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1">
    <w:nsid w:val="5CCA7D77"/>
    <w:multiLevelType w:val="multilevel"/>
    <w:tmpl w:val="6F744958"/>
    <w:lvl w:ilvl="0">
      <w:start w:val="5"/>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52">
    <w:nsid w:val="5DED24C9"/>
    <w:multiLevelType w:val="hybridMultilevel"/>
    <w:tmpl w:val="D402EF6A"/>
    <w:lvl w:ilvl="0" w:tplc="2176149A">
      <w:start w:val="18"/>
      <w:numFmt w:val="decimal"/>
      <w:lvlText w:val="%1."/>
      <w:lvlJc w:val="left"/>
      <w:pPr>
        <w:ind w:left="1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5E5DF1"/>
    <w:multiLevelType w:val="multilevel"/>
    <w:tmpl w:val="C1987FF0"/>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2B86AEA"/>
    <w:multiLevelType w:val="hybridMultilevel"/>
    <w:tmpl w:val="A58EC7E2"/>
    <w:lvl w:ilvl="0" w:tplc="A65E12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6E0459"/>
    <w:multiLevelType w:val="hybridMultilevel"/>
    <w:tmpl w:val="15B87986"/>
    <w:lvl w:ilvl="0" w:tplc="917832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6325297"/>
    <w:multiLevelType w:val="hybridMultilevel"/>
    <w:tmpl w:val="BC2A4912"/>
    <w:lvl w:ilvl="0" w:tplc="04090001">
      <w:start w:val="1"/>
      <w:numFmt w:val="bullet"/>
      <w:lvlText w:val=""/>
      <w:lvlJc w:val="left"/>
      <w:pPr>
        <w:ind w:left="1350" w:hanging="72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nsid w:val="66FD4D64"/>
    <w:multiLevelType w:val="hybridMultilevel"/>
    <w:tmpl w:val="76ECB526"/>
    <w:lvl w:ilvl="0" w:tplc="9178325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781C3382">
      <w:start w:val="1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FB6878"/>
    <w:multiLevelType w:val="hybridMultilevel"/>
    <w:tmpl w:val="45CE42C6"/>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9">
    <w:nsid w:val="68DB6BEF"/>
    <w:multiLevelType w:val="hybridMultilevel"/>
    <w:tmpl w:val="1422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A4C2383"/>
    <w:multiLevelType w:val="multilevel"/>
    <w:tmpl w:val="C90EA552"/>
    <w:lvl w:ilvl="0">
      <w:start w:val="4"/>
      <w:numFmt w:val="decimal"/>
      <w:lvlText w:val="%1."/>
      <w:lvlJc w:val="left"/>
      <w:pPr>
        <w:ind w:left="36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61">
    <w:nsid w:val="6E767387"/>
    <w:multiLevelType w:val="hybridMultilevel"/>
    <w:tmpl w:val="9558B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AF7D62"/>
    <w:multiLevelType w:val="hybridMultilevel"/>
    <w:tmpl w:val="B5D2D9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6EC3084B"/>
    <w:multiLevelType w:val="hybridMultilevel"/>
    <w:tmpl w:val="B590E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6A576D"/>
    <w:multiLevelType w:val="hybridMultilevel"/>
    <w:tmpl w:val="7DF8F6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79FF7A6B"/>
    <w:multiLevelType w:val="hybridMultilevel"/>
    <w:tmpl w:val="67441D0A"/>
    <w:lvl w:ilvl="0" w:tplc="7D26AF1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B3E3D54"/>
    <w:multiLevelType w:val="hybridMultilevel"/>
    <w:tmpl w:val="0D02681A"/>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7">
    <w:nsid w:val="7CEB1784"/>
    <w:multiLevelType w:val="hybridMultilevel"/>
    <w:tmpl w:val="58D2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7"/>
  </w:num>
  <w:num w:numId="3">
    <w:abstractNumId w:val="47"/>
  </w:num>
  <w:num w:numId="4">
    <w:abstractNumId w:val="37"/>
  </w:num>
  <w:num w:numId="5">
    <w:abstractNumId w:val="41"/>
  </w:num>
  <w:num w:numId="6">
    <w:abstractNumId w:val="42"/>
  </w:num>
  <w:num w:numId="7">
    <w:abstractNumId w:val="39"/>
  </w:num>
  <w:num w:numId="8">
    <w:abstractNumId w:val="54"/>
  </w:num>
  <w:num w:numId="9">
    <w:abstractNumId w:val="53"/>
  </w:num>
  <w:num w:numId="10">
    <w:abstractNumId w:val="8"/>
  </w:num>
  <w:num w:numId="11">
    <w:abstractNumId w:val="30"/>
  </w:num>
  <w:num w:numId="12">
    <w:abstractNumId w:val="61"/>
  </w:num>
  <w:num w:numId="13">
    <w:abstractNumId w:val="24"/>
  </w:num>
  <w:num w:numId="14">
    <w:abstractNumId w:val="45"/>
  </w:num>
  <w:num w:numId="15">
    <w:abstractNumId w:val="57"/>
  </w:num>
  <w:num w:numId="16">
    <w:abstractNumId w:val="55"/>
  </w:num>
  <w:num w:numId="17">
    <w:abstractNumId w:val="15"/>
  </w:num>
  <w:num w:numId="18">
    <w:abstractNumId w:val="63"/>
  </w:num>
  <w:num w:numId="19">
    <w:abstractNumId w:val="48"/>
  </w:num>
  <w:num w:numId="20">
    <w:abstractNumId w:val="25"/>
  </w:num>
  <w:num w:numId="21">
    <w:abstractNumId w:val="5"/>
  </w:num>
  <w:num w:numId="22">
    <w:abstractNumId w:val="33"/>
  </w:num>
  <w:num w:numId="23">
    <w:abstractNumId w:val="9"/>
  </w:num>
  <w:num w:numId="24">
    <w:abstractNumId w:val="2"/>
  </w:num>
  <w:num w:numId="25">
    <w:abstractNumId w:val="56"/>
  </w:num>
  <w:num w:numId="26">
    <w:abstractNumId w:val="62"/>
  </w:num>
  <w:num w:numId="27">
    <w:abstractNumId w:val="40"/>
  </w:num>
  <w:num w:numId="28">
    <w:abstractNumId w:val="21"/>
  </w:num>
  <w:num w:numId="29">
    <w:abstractNumId w:val="35"/>
  </w:num>
  <w:num w:numId="30">
    <w:abstractNumId w:val="18"/>
  </w:num>
  <w:num w:numId="31">
    <w:abstractNumId w:val="43"/>
  </w:num>
  <w:num w:numId="32">
    <w:abstractNumId w:val="31"/>
  </w:num>
  <w:num w:numId="33">
    <w:abstractNumId w:val="66"/>
  </w:num>
  <w:num w:numId="34">
    <w:abstractNumId w:val="29"/>
  </w:num>
  <w:num w:numId="35">
    <w:abstractNumId w:val="16"/>
  </w:num>
  <w:num w:numId="36">
    <w:abstractNumId w:val="46"/>
  </w:num>
  <w:num w:numId="37">
    <w:abstractNumId w:val="7"/>
  </w:num>
  <w:num w:numId="38">
    <w:abstractNumId w:val="17"/>
  </w:num>
  <w:num w:numId="39">
    <w:abstractNumId w:val="44"/>
  </w:num>
  <w:num w:numId="40">
    <w:abstractNumId w:val="58"/>
  </w:num>
  <w:num w:numId="41">
    <w:abstractNumId w:val="32"/>
  </w:num>
  <w:num w:numId="42">
    <w:abstractNumId w:val="34"/>
  </w:num>
  <w:num w:numId="43">
    <w:abstractNumId w:val="1"/>
  </w:num>
  <w:num w:numId="44">
    <w:abstractNumId w:val="65"/>
  </w:num>
  <w:num w:numId="45">
    <w:abstractNumId w:val="10"/>
  </w:num>
  <w:num w:numId="46">
    <w:abstractNumId w:val="50"/>
  </w:num>
  <w:num w:numId="47">
    <w:abstractNumId w:val="22"/>
  </w:num>
  <w:num w:numId="48">
    <w:abstractNumId w:val="11"/>
  </w:num>
  <w:num w:numId="49">
    <w:abstractNumId w:val="23"/>
  </w:num>
  <w:num w:numId="50">
    <w:abstractNumId w:val="59"/>
  </w:num>
  <w:num w:numId="51">
    <w:abstractNumId w:val="52"/>
  </w:num>
  <w:num w:numId="52">
    <w:abstractNumId w:val="28"/>
  </w:num>
  <w:num w:numId="53">
    <w:abstractNumId w:val="27"/>
  </w:num>
  <w:num w:numId="54">
    <w:abstractNumId w:val="13"/>
  </w:num>
  <w:num w:numId="55">
    <w:abstractNumId w:val="26"/>
  </w:num>
  <w:num w:numId="56">
    <w:abstractNumId w:val="19"/>
  </w:num>
  <w:num w:numId="57">
    <w:abstractNumId w:val="36"/>
  </w:num>
  <w:num w:numId="58">
    <w:abstractNumId w:val="14"/>
  </w:num>
  <w:num w:numId="59">
    <w:abstractNumId w:val="3"/>
  </w:num>
  <w:num w:numId="60">
    <w:abstractNumId w:val="60"/>
  </w:num>
  <w:num w:numId="61">
    <w:abstractNumId w:val="4"/>
  </w:num>
  <w:num w:numId="62">
    <w:abstractNumId w:val="20"/>
  </w:num>
  <w:num w:numId="63">
    <w:abstractNumId w:val="49"/>
  </w:num>
  <w:num w:numId="64">
    <w:abstractNumId w:val="64"/>
  </w:num>
  <w:num w:numId="65">
    <w:abstractNumId w:val="51"/>
  </w:num>
  <w:num w:numId="66">
    <w:abstractNumId w:val="12"/>
  </w:num>
  <w:num w:numId="67">
    <w:abstractNumId w:val="38"/>
  </w:num>
  <w:num w:numId="68">
    <w:abstractNumId w:val="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cryptProviderType="rsaFull" w:cryptAlgorithmClass="hash" w:cryptAlgorithmType="typeAny" w:cryptAlgorithmSid="4" w:cryptSpinCount="100000" w:hash="YYeQtJXTaIEfaZGoSbKKuzIqr9o=" w:salt="cf3oTEUAqkfm4UZBcd80Mg=="/>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7827A7"/>
    <w:rsid w:val="00000D78"/>
    <w:rsid w:val="000141EF"/>
    <w:rsid w:val="0001562A"/>
    <w:rsid w:val="000169CB"/>
    <w:rsid w:val="000227F7"/>
    <w:rsid w:val="0002453A"/>
    <w:rsid w:val="00024DA5"/>
    <w:rsid w:val="0003312D"/>
    <w:rsid w:val="000358B7"/>
    <w:rsid w:val="0004267F"/>
    <w:rsid w:val="000542E1"/>
    <w:rsid w:val="00057C31"/>
    <w:rsid w:val="00060B80"/>
    <w:rsid w:val="000613F0"/>
    <w:rsid w:val="000677AD"/>
    <w:rsid w:val="00073C4A"/>
    <w:rsid w:val="00073D2F"/>
    <w:rsid w:val="00077AF3"/>
    <w:rsid w:val="0009169D"/>
    <w:rsid w:val="000A37B1"/>
    <w:rsid w:val="000A6F3E"/>
    <w:rsid w:val="000A7686"/>
    <w:rsid w:val="000A771E"/>
    <w:rsid w:val="000B2A48"/>
    <w:rsid w:val="000E3BAA"/>
    <w:rsid w:val="000F16C4"/>
    <w:rsid w:val="000F3575"/>
    <w:rsid w:val="000F47FE"/>
    <w:rsid w:val="001000E9"/>
    <w:rsid w:val="001002B1"/>
    <w:rsid w:val="00102712"/>
    <w:rsid w:val="00103320"/>
    <w:rsid w:val="001057C6"/>
    <w:rsid w:val="00106AF1"/>
    <w:rsid w:val="00111505"/>
    <w:rsid w:val="00111BC9"/>
    <w:rsid w:val="00113075"/>
    <w:rsid w:val="001222B0"/>
    <w:rsid w:val="001243A6"/>
    <w:rsid w:val="00135195"/>
    <w:rsid w:val="0014077B"/>
    <w:rsid w:val="00143E05"/>
    <w:rsid w:val="001442D4"/>
    <w:rsid w:val="0015376E"/>
    <w:rsid w:val="00155674"/>
    <w:rsid w:val="00155A02"/>
    <w:rsid w:val="00155EDD"/>
    <w:rsid w:val="00156DE2"/>
    <w:rsid w:val="0016254F"/>
    <w:rsid w:val="00163161"/>
    <w:rsid w:val="00170C81"/>
    <w:rsid w:val="00172A98"/>
    <w:rsid w:val="00174EB2"/>
    <w:rsid w:val="001768D4"/>
    <w:rsid w:val="00185786"/>
    <w:rsid w:val="00191B35"/>
    <w:rsid w:val="00196EAE"/>
    <w:rsid w:val="001A0E9A"/>
    <w:rsid w:val="001A3D34"/>
    <w:rsid w:val="001A69E5"/>
    <w:rsid w:val="001B6BC1"/>
    <w:rsid w:val="001B7416"/>
    <w:rsid w:val="001C324A"/>
    <w:rsid w:val="001C560E"/>
    <w:rsid w:val="001D0C34"/>
    <w:rsid w:val="001D2386"/>
    <w:rsid w:val="001D74C6"/>
    <w:rsid w:val="001E481B"/>
    <w:rsid w:val="001E70FD"/>
    <w:rsid w:val="00201636"/>
    <w:rsid w:val="00202AF5"/>
    <w:rsid w:val="002062B8"/>
    <w:rsid w:val="002067DF"/>
    <w:rsid w:val="00207EED"/>
    <w:rsid w:val="00211C4A"/>
    <w:rsid w:val="00220352"/>
    <w:rsid w:val="00221D70"/>
    <w:rsid w:val="00222974"/>
    <w:rsid w:val="00227A53"/>
    <w:rsid w:val="00231B9C"/>
    <w:rsid w:val="00232386"/>
    <w:rsid w:val="00234A65"/>
    <w:rsid w:val="00236F6B"/>
    <w:rsid w:val="002469BC"/>
    <w:rsid w:val="00250C4A"/>
    <w:rsid w:val="0025210A"/>
    <w:rsid w:val="0025394B"/>
    <w:rsid w:val="00255A31"/>
    <w:rsid w:val="00270853"/>
    <w:rsid w:val="00272BCD"/>
    <w:rsid w:val="00274AB9"/>
    <w:rsid w:val="002879F9"/>
    <w:rsid w:val="00287D3B"/>
    <w:rsid w:val="00290D15"/>
    <w:rsid w:val="00294BA5"/>
    <w:rsid w:val="002A133E"/>
    <w:rsid w:val="002A5AA5"/>
    <w:rsid w:val="002B0097"/>
    <w:rsid w:val="002B5E4E"/>
    <w:rsid w:val="002B61B3"/>
    <w:rsid w:val="002C6A92"/>
    <w:rsid w:val="002D4A17"/>
    <w:rsid w:val="002D7697"/>
    <w:rsid w:val="002D79A9"/>
    <w:rsid w:val="002E19FF"/>
    <w:rsid w:val="002F45A9"/>
    <w:rsid w:val="002F462D"/>
    <w:rsid w:val="00301D04"/>
    <w:rsid w:val="003053F3"/>
    <w:rsid w:val="00310140"/>
    <w:rsid w:val="00324FFE"/>
    <w:rsid w:val="003316AA"/>
    <w:rsid w:val="00336BBF"/>
    <w:rsid w:val="00340A23"/>
    <w:rsid w:val="00341EA6"/>
    <w:rsid w:val="003513CA"/>
    <w:rsid w:val="00365711"/>
    <w:rsid w:val="00370CAE"/>
    <w:rsid w:val="00373534"/>
    <w:rsid w:val="003765A8"/>
    <w:rsid w:val="00384939"/>
    <w:rsid w:val="00385E9F"/>
    <w:rsid w:val="00390814"/>
    <w:rsid w:val="003B18A8"/>
    <w:rsid w:val="003B28A2"/>
    <w:rsid w:val="003B54C7"/>
    <w:rsid w:val="003B67D1"/>
    <w:rsid w:val="003B7179"/>
    <w:rsid w:val="003C210C"/>
    <w:rsid w:val="003C2297"/>
    <w:rsid w:val="003C36F5"/>
    <w:rsid w:val="003C79DB"/>
    <w:rsid w:val="003D1895"/>
    <w:rsid w:val="003D61B7"/>
    <w:rsid w:val="003E05B3"/>
    <w:rsid w:val="003E2BC2"/>
    <w:rsid w:val="003F2F0A"/>
    <w:rsid w:val="003F534A"/>
    <w:rsid w:val="004003BA"/>
    <w:rsid w:val="00401658"/>
    <w:rsid w:val="00401C42"/>
    <w:rsid w:val="0040361A"/>
    <w:rsid w:val="00404EF3"/>
    <w:rsid w:val="004106C5"/>
    <w:rsid w:val="004128D6"/>
    <w:rsid w:val="00413C94"/>
    <w:rsid w:val="00414A2D"/>
    <w:rsid w:val="00416D10"/>
    <w:rsid w:val="004234BA"/>
    <w:rsid w:val="00425298"/>
    <w:rsid w:val="00425544"/>
    <w:rsid w:val="004255C1"/>
    <w:rsid w:val="0042584C"/>
    <w:rsid w:val="0042777C"/>
    <w:rsid w:val="0043158A"/>
    <w:rsid w:val="004325C3"/>
    <w:rsid w:val="00434108"/>
    <w:rsid w:val="0045394C"/>
    <w:rsid w:val="00453E9F"/>
    <w:rsid w:val="00456C06"/>
    <w:rsid w:val="00460083"/>
    <w:rsid w:val="00466C23"/>
    <w:rsid w:val="00471BA7"/>
    <w:rsid w:val="00472183"/>
    <w:rsid w:val="00474937"/>
    <w:rsid w:val="004752D5"/>
    <w:rsid w:val="00482D53"/>
    <w:rsid w:val="004856E1"/>
    <w:rsid w:val="0048688B"/>
    <w:rsid w:val="0049247C"/>
    <w:rsid w:val="00492D68"/>
    <w:rsid w:val="0049328D"/>
    <w:rsid w:val="00494221"/>
    <w:rsid w:val="00496141"/>
    <w:rsid w:val="004A583D"/>
    <w:rsid w:val="004A6E18"/>
    <w:rsid w:val="004B1721"/>
    <w:rsid w:val="004B200A"/>
    <w:rsid w:val="004B205C"/>
    <w:rsid w:val="004B3253"/>
    <w:rsid w:val="004C7512"/>
    <w:rsid w:val="004D2B28"/>
    <w:rsid w:val="004D6D7E"/>
    <w:rsid w:val="004E3984"/>
    <w:rsid w:val="004E3CFB"/>
    <w:rsid w:val="004F15B4"/>
    <w:rsid w:val="004F1A41"/>
    <w:rsid w:val="005051F8"/>
    <w:rsid w:val="0050582A"/>
    <w:rsid w:val="00505AA0"/>
    <w:rsid w:val="00513B5C"/>
    <w:rsid w:val="00515B9C"/>
    <w:rsid w:val="0052107A"/>
    <w:rsid w:val="005301E6"/>
    <w:rsid w:val="0053534E"/>
    <w:rsid w:val="005367FE"/>
    <w:rsid w:val="00540F93"/>
    <w:rsid w:val="005420B4"/>
    <w:rsid w:val="00547944"/>
    <w:rsid w:val="005509AC"/>
    <w:rsid w:val="005550BF"/>
    <w:rsid w:val="00561A88"/>
    <w:rsid w:val="00562077"/>
    <w:rsid w:val="00562B39"/>
    <w:rsid w:val="00562E83"/>
    <w:rsid w:val="0058084A"/>
    <w:rsid w:val="005879E6"/>
    <w:rsid w:val="00590F9C"/>
    <w:rsid w:val="005911A9"/>
    <w:rsid w:val="00597236"/>
    <w:rsid w:val="005A3EB0"/>
    <w:rsid w:val="005A5776"/>
    <w:rsid w:val="005B1D7D"/>
    <w:rsid w:val="005B20C6"/>
    <w:rsid w:val="005B3494"/>
    <w:rsid w:val="005B6F24"/>
    <w:rsid w:val="005C38AA"/>
    <w:rsid w:val="005C7DA7"/>
    <w:rsid w:val="005D10E6"/>
    <w:rsid w:val="005D45B1"/>
    <w:rsid w:val="005E0D4C"/>
    <w:rsid w:val="005E0D81"/>
    <w:rsid w:val="005F6ED6"/>
    <w:rsid w:val="005F7004"/>
    <w:rsid w:val="006000D3"/>
    <w:rsid w:val="006059E3"/>
    <w:rsid w:val="00607A2F"/>
    <w:rsid w:val="00613780"/>
    <w:rsid w:val="00627ECE"/>
    <w:rsid w:val="0063564C"/>
    <w:rsid w:val="00635FAB"/>
    <w:rsid w:val="00642B17"/>
    <w:rsid w:val="00646C00"/>
    <w:rsid w:val="00653149"/>
    <w:rsid w:val="0067579D"/>
    <w:rsid w:val="006765D8"/>
    <w:rsid w:val="00680790"/>
    <w:rsid w:val="00681F26"/>
    <w:rsid w:val="006850BF"/>
    <w:rsid w:val="00685181"/>
    <w:rsid w:val="006926CC"/>
    <w:rsid w:val="00696365"/>
    <w:rsid w:val="00696F1F"/>
    <w:rsid w:val="00697642"/>
    <w:rsid w:val="006A32B7"/>
    <w:rsid w:val="006A6B35"/>
    <w:rsid w:val="006B3A46"/>
    <w:rsid w:val="006D4303"/>
    <w:rsid w:val="006E3E10"/>
    <w:rsid w:val="006E4AB3"/>
    <w:rsid w:val="006E5784"/>
    <w:rsid w:val="006F1927"/>
    <w:rsid w:val="006F5972"/>
    <w:rsid w:val="006F5BEB"/>
    <w:rsid w:val="00700F32"/>
    <w:rsid w:val="0070778F"/>
    <w:rsid w:val="00710B16"/>
    <w:rsid w:val="00711333"/>
    <w:rsid w:val="00716EFE"/>
    <w:rsid w:val="00717147"/>
    <w:rsid w:val="0072139F"/>
    <w:rsid w:val="00746DC1"/>
    <w:rsid w:val="0075066C"/>
    <w:rsid w:val="00772082"/>
    <w:rsid w:val="007827A7"/>
    <w:rsid w:val="0078315B"/>
    <w:rsid w:val="0078366A"/>
    <w:rsid w:val="007849BE"/>
    <w:rsid w:val="007860F5"/>
    <w:rsid w:val="00786269"/>
    <w:rsid w:val="007878EC"/>
    <w:rsid w:val="00792DA9"/>
    <w:rsid w:val="00796D09"/>
    <w:rsid w:val="007A1C2E"/>
    <w:rsid w:val="007A3372"/>
    <w:rsid w:val="007A34A6"/>
    <w:rsid w:val="007B4FEF"/>
    <w:rsid w:val="007B7EA1"/>
    <w:rsid w:val="007C54AF"/>
    <w:rsid w:val="007D26FB"/>
    <w:rsid w:val="007D5AFF"/>
    <w:rsid w:val="007E120E"/>
    <w:rsid w:val="007E2ECC"/>
    <w:rsid w:val="007E5FA6"/>
    <w:rsid w:val="007F0F37"/>
    <w:rsid w:val="007F1DA2"/>
    <w:rsid w:val="007F3E5D"/>
    <w:rsid w:val="007F5EFC"/>
    <w:rsid w:val="007F6733"/>
    <w:rsid w:val="007F797E"/>
    <w:rsid w:val="0080068F"/>
    <w:rsid w:val="0080170A"/>
    <w:rsid w:val="008040FE"/>
    <w:rsid w:val="00811EDD"/>
    <w:rsid w:val="00814BE4"/>
    <w:rsid w:val="008219E3"/>
    <w:rsid w:val="00822F4E"/>
    <w:rsid w:val="00823429"/>
    <w:rsid w:val="00833E66"/>
    <w:rsid w:val="00837A98"/>
    <w:rsid w:val="00842904"/>
    <w:rsid w:val="00843C8C"/>
    <w:rsid w:val="00852E55"/>
    <w:rsid w:val="00857576"/>
    <w:rsid w:val="00890049"/>
    <w:rsid w:val="008953EC"/>
    <w:rsid w:val="008975D9"/>
    <w:rsid w:val="00897D56"/>
    <w:rsid w:val="008A487E"/>
    <w:rsid w:val="008B29D2"/>
    <w:rsid w:val="008B2F2C"/>
    <w:rsid w:val="008B50D8"/>
    <w:rsid w:val="008C1B48"/>
    <w:rsid w:val="008C47E7"/>
    <w:rsid w:val="008D0CE1"/>
    <w:rsid w:val="008D2AE9"/>
    <w:rsid w:val="008E736A"/>
    <w:rsid w:val="008F05AA"/>
    <w:rsid w:val="008F59DE"/>
    <w:rsid w:val="008F772A"/>
    <w:rsid w:val="00902594"/>
    <w:rsid w:val="00903E8C"/>
    <w:rsid w:val="009047F2"/>
    <w:rsid w:val="00904D2E"/>
    <w:rsid w:val="009051F9"/>
    <w:rsid w:val="00910F89"/>
    <w:rsid w:val="00916E07"/>
    <w:rsid w:val="009323A3"/>
    <w:rsid w:val="00937B11"/>
    <w:rsid w:val="009411BA"/>
    <w:rsid w:val="00941F71"/>
    <w:rsid w:val="00947D2D"/>
    <w:rsid w:val="00964E25"/>
    <w:rsid w:val="009723DD"/>
    <w:rsid w:val="00974B71"/>
    <w:rsid w:val="00977241"/>
    <w:rsid w:val="00997FC3"/>
    <w:rsid w:val="009A1810"/>
    <w:rsid w:val="009A36A5"/>
    <w:rsid w:val="009B2186"/>
    <w:rsid w:val="009B4A08"/>
    <w:rsid w:val="009B5FB3"/>
    <w:rsid w:val="009C46DE"/>
    <w:rsid w:val="009D49DD"/>
    <w:rsid w:val="009D7A21"/>
    <w:rsid w:val="009D7D77"/>
    <w:rsid w:val="009F0267"/>
    <w:rsid w:val="009F2814"/>
    <w:rsid w:val="009F2CE7"/>
    <w:rsid w:val="00A002A2"/>
    <w:rsid w:val="00A00B5A"/>
    <w:rsid w:val="00A01CDD"/>
    <w:rsid w:val="00A02A15"/>
    <w:rsid w:val="00A02C25"/>
    <w:rsid w:val="00A075E7"/>
    <w:rsid w:val="00A16A5D"/>
    <w:rsid w:val="00A228BC"/>
    <w:rsid w:val="00A229FF"/>
    <w:rsid w:val="00A27815"/>
    <w:rsid w:val="00A368B8"/>
    <w:rsid w:val="00A377E9"/>
    <w:rsid w:val="00A42B9D"/>
    <w:rsid w:val="00A47EFF"/>
    <w:rsid w:val="00A60789"/>
    <w:rsid w:val="00A65871"/>
    <w:rsid w:val="00A774BC"/>
    <w:rsid w:val="00A81915"/>
    <w:rsid w:val="00A85036"/>
    <w:rsid w:val="00A85DA7"/>
    <w:rsid w:val="00A94D5A"/>
    <w:rsid w:val="00AA1A6F"/>
    <w:rsid w:val="00AA47D9"/>
    <w:rsid w:val="00AA6046"/>
    <w:rsid w:val="00AA65E2"/>
    <w:rsid w:val="00AA6809"/>
    <w:rsid w:val="00AB0404"/>
    <w:rsid w:val="00AB1682"/>
    <w:rsid w:val="00AB5BB7"/>
    <w:rsid w:val="00AB70EA"/>
    <w:rsid w:val="00AC039D"/>
    <w:rsid w:val="00AC688B"/>
    <w:rsid w:val="00AC6FA1"/>
    <w:rsid w:val="00AD1C06"/>
    <w:rsid w:val="00AD4EF4"/>
    <w:rsid w:val="00AF4BFB"/>
    <w:rsid w:val="00AF7409"/>
    <w:rsid w:val="00B018D9"/>
    <w:rsid w:val="00B04500"/>
    <w:rsid w:val="00B05257"/>
    <w:rsid w:val="00B1715C"/>
    <w:rsid w:val="00B228EF"/>
    <w:rsid w:val="00B234A8"/>
    <w:rsid w:val="00B234DE"/>
    <w:rsid w:val="00B33E6D"/>
    <w:rsid w:val="00B43350"/>
    <w:rsid w:val="00B46AB8"/>
    <w:rsid w:val="00B51261"/>
    <w:rsid w:val="00B52603"/>
    <w:rsid w:val="00B55F82"/>
    <w:rsid w:val="00B66085"/>
    <w:rsid w:val="00B67A1C"/>
    <w:rsid w:val="00B77A8B"/>
    <w:rsid w:val="00B81106"/>
    <w:rsid w:val="00B827C7"/>
    <w:rsid w:val="00B96C8B"/>
    <w:rsid w:val="00B96D4D"/>
    <w:rsid w:val="00BA0592"/>
    <w:rsid w:val="00BA5959"/>
    <w:rsid w:val="00BB2516"/>
    <w:rsid w:val="00BB3784"/>
    <w:rsid w:val="00BC4E90"/>
    <w:rsid w:val="00BC6749"/>
    <w:rsid w:val="00BC6E2F"/>
    <w:rsid w:val="00BD11DD"/>
    <w:rsid w:val="00BD43DD"/>
    <w:rsid w:val="00BD744E"/>
    <w:rsid w:val="00BE0438"/>
    <w:rsid w:val="00BE5B8C"/>
    <w:rsid w:val="00BF55EC"/>
    <w:rsid w:val="00BF7879"/>
    <w:rsid w:val="00BF7BB2"/>
    <w:rsid w:val="00C00EAB"/>
    <w:rsid w:val="00C01AF4"/>
    <w:rsid w:val="00C01C57"/>
    <w:rsid w:val="00C02314"/>
    <w:rsid w:val="00C07080"/>
    <w:rsid w:val="00C120A3"/>
    <w:rsid w:val="00C31314"/>
    <w:rsid w:val="00C34009"/>
    <w:rsid w:val="00C35C94"/>
    <w:rsid w:val="00C36F37"/>
    <w:rsid w:val="00C37539"/>
    <w:rsid w:val="00C4420B"/>
    <w:rsid w:val="00C55280"/>
    <w:rsid w:val="00C56286"/>
    <w:rsid w:val="00C64DB1"/>
    <w:rsid w:val="00C65402"/>
    <w:rsid w:val="00C66FC4"/>
    <w:rsid w:val="00C7350E"/>
    <w:rsid w:val="00C73665"/>
    <w:rsid w:val="00C771B4"/>
    <w:rsid w:val="00CA6912"/>
    <w:rsid w:val="00CB64A7"/>
    <w:rsid w:val="00CC14E9"/>
    <w:rsid w:val="00CC5B1C"/>
    <w:rsid w:val="00CC7B2B"/>
    <w:rsid w:val="00CD003C"/>
    <w:rsid w:val="00CD3F81"/>
    <w:rsid w:val="00CD6C28"/>
    <w:rsid w:val="00CE088F"/>
    <w:rsid w:val="00CE7AAB"/>
    <w:rsid w:val="00CF2D36"/>
    <w:rsid w:val="00CF768F"/>
    <w:rsid w:val="00D00CF5"/>
    <w:rsid w:val="00D1242B"/>
    <w:rsid w:val="00D13659"/>
    <w:rsid w:val="00D22D92"/>
    <w:rsid w:val="00D22EB5"/>
    <w:rsid w:val="00D237D4"/>
    <w:rsid w:val="00D261E8"/>
    <w:rsid w:val="00D275CB"/>
    <w:rsid w:val="00D33D1C"/>
    <w:rsid w:val="00D35972"/>
    <w:rsid w:val="00D40745"/>
    <w:rsid w:val="00D510FC"/>
    <w:rsid w:val="00D51A3B"/>
    <w:rsid w:val="00D70D17"/>
    <w:rsid w:val="00D70ED7"/>
    <w:rsid w:val="00D75A47"/>
    <w:rsid w:val="00D8235D"/>
    <w:rsid w:val="00D85CC2"/>
    <w:rsid w:val="00D8631E"/>
    <w:rsid w:val="00DB495E"/>
    <w:rsid w:val="00DB5DC8"/>
    <w:rsid w:val="00DC0655"/>
    <w:rsid w:val="00DC7AE6"/>
    <w:rsid w:val="00DD3365"/>
    <w:rsid w:val="00DD7669"/>
    <w:rsid w:val="00DD7E1B"/>
    <w:rsid w:val="00DE00EC"/>
    <w:rsid w:val="00DE1964"/>
    <w:rsid w:val="00DE3081"/>
    <w:rsid w:val="00DE4B45"/>
    <w:rsid w:val="00DE7F5E"/>
    <w:rsid w:val="00DF1EA8"/>
    <w:rsid w:val="00DF293A"/>
    <w:rsid w:val="00E11A2D"/>
    <w:rsid w:val="00E133D0"/>
    <w:rsid w:val="00E14D64"/>
    <w:rsid w:val="00E23F91"/>
    <w:rsid w:val="00E30864"/>
    <w:rsid w:val="00E372A0"/>
    <w:rsid w:val="00E419C4"/>
    <w:rsid w:val="00E41AC7"/>
    <w:rsid w:val="00E41FDF"/>
    <w:rsid w:val="00E42B1E"/>
    <w:rsid w:val="00E4477A"/>
    <w:rsid w:val="00E509FC"/>
    <w:rsid w:val="00E57A09"/>
    <w:rsid w:val="00E625A1"/>
    <w:rsid w:val="00E66716"/>
    <w:rsid w:val="00E72A3F"/>
    <w:rsid w:val="00E73C68"/>
    <w:rsid w:val="00E801C3"/>
    <w:rsid w:val="00E81E15"/>
    <w:rsid w:val="00E86B96"/>
    <w:rsid w:val="00E874F0"/>
    <w:rsid w:val="00E91E8A"/>
    <w:rsid w:val="00E96765"/>
    <w:rsid w:val="00E9676A"/>
    <w:rsid w:val="00EA10FB"/>
    <w:rsid w:val="00EA498A"/>
    <w:rsid w:val="00EA49B5"/>
    <w:rsid w:val="00EA523B"/>
    <w:rsid w:val="00EA6BE9"/>
    <w:rsid w:val="00EB6F75"/>
    <w:rsid w:val="00EC143B"/>
    <w:rsid w:val="00EC21AF"/>
    <w:rsid w:val="00EC35A9"/>
    <w:rsid w:val="00EC64ED"/>
    <w:rsid w:val="00EC68E8"/>
    <w:rsid w:val="00ED0163"/>
    <w:rsid w:val="00ED0EA4"/>
    <w:rsid w:val="00EE08E5"/>
    <w:rsid w:val="00EF1709"/>
    <w:rsid w:val="00EF65AE"/>
    <w:rsid w:val="00EF7AF3"/>
    <w:rsid w:val="00F05D78"/>
    <w:rsid w:val="00F06F40"/>
    <w:rsid w:val="00F11398"/>
    <w:rsid w:val="00F14811"/>
    <w:rsid w:val="00F22B8E"/>
    <w:rsid w:val="00F24C12"/>
    <w:rsid w:val="00F30294"/>
    <w:rsid w:val="00F32AAA"/>
    <w:rsid w:val="00F34268"/>
    <w:rsid w:val="00F37DC6"/>
    <w:rsid w:val="00F446A1"/>
    <w:rsid w:val="00F46285"/>
    <w:rsid w:val="00F52D91"/>
    <w:rsid w:val="00F62D11"/>
    <w:rsid w:val="00F64168"/>
    <w:rsid w:val="00F65BC8"/>
    <w:rsid w:val="00F73D08"/>
    <w:rsid w:val="00F7408E"/>
    <w:rsid w:val="00F80A91"/>
    <w:rsid w:val="00F91862"/>
    <w:rsid w:val="00F91B74"/>
    <w:rsid w:val="00F91B99"/>
    <w:rsid w:val="00F96E0C"/>
    <w:rsid w:val="00FA2C15"/>
    <w:rsid w:val="00FA4919"/>
    <w:rsid w:val="00FB34F7"/>
    <w:rsid w:val="00FD1A7F"/>
    <w:rsid w:val="00FD1B73"/>
    <w:rsid w:val="00FD1F75"/>
    <w:rsid w:val="00FE06CF"/>
    <w:rsid w:val="00FE0874"/>
    <w:rsid w:val="00FE22CA"/>
    <w:rsid w:val="00FE3C4E"/>
    <w:rsid w:val="00FE5D47"/>
    <w:rsid w:val="00FE6B1E"/>
    <w:rsid w:val="00FF5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annotation text" w:locked="0"/>
    <w:lsdException w:name="header" w:locked="0" w:uiPriority="99"/>
    <w:lsdException w:name="footer" w:locked="0"/>
    <w:lsdException w:name="caption" w:semiHidden="1" w:unhideWhenUsed="1" w:qFormat="1"/>
    <w:lsdException w:name="annotation reference" w:locked="0"/>
    <w:lsdException w:name="page number" w:locked="0"/>
    <w:lsdException w:name="Title" w:qFormat="1"/>
    <w:lsdException w:name="Default Paragraph Font" w:locked="0"/>
    <w:lsdException w:name="Subtitle" w:qFormat="1"/>
    <w:lsdException w:name="Body Text 2" w:locked="0"/>
    <w:lsdException w:name="Hyperlink" w:locked="0"/>
    <w:lsdException w:name="Strong" w:qFormat="1"/>
    <w:lsdException w:name="Emphasis"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2B8"/>
    <w:rPr>
      <w:rFonts w:ascii="Arial" w:hAnsi="Arial"/>
      <w:sz w:val="24"/>
      <w:szCs w:val="24"/>
    </w:rPr>
  </w:style>
  <w:style w:type="paragraph" w:styleId="Heading1">
    <w:name w:val="heading 1"/>
    <w:aliases w:val="Section Heading,h1"/>
    <w:basedOn w:val="Normal"/>
    <w:next w:val="Normal"/>
    <w:qFormat/>
    <w:locked/>
    <w:rsid w:val="00A94D5A"/>
    <w:pPr>
      <w:numPr>
        <w:numId w:val="1"/>
      </w:numPr>
      <w:ind w:hanging="720"/>
      <w:jc w:val="both"/>
      <w:outlineLvl w:val="0"/>
    </w:pPr>
    <w:rPr>
      <w:rFonts w:ascii="Times New Roman" w:hAnsi="Times New Roman"/>
      <w:b/>
      <w:caps/>
      <w:kern w:val="28"/>
      <w:sz w:val="22"/>
      <w:szCs w:val="20"/>
    </w:rPr>
  </w:style>
  <w:style w:type="paragraph" w:styleId="Heading2">
    <w:name w:val="heading 2"/>
    <w:aliases w:val="H2,h2,Reset numbering"/>
    <w:basedOn w:val="Normal"/>
    <w:next w:val="Normal"/>
    <w:qFormat/>
    <w:locked/>
    <w:rsid w:val="00A94D5A"/>
    <w:pPr>
      <w:numPr>
        <w:ilvl w:val="1"/>
        <w:numId w:val="1"/>
      </w:numPr>
      <w:ind w:left="720" w:hanging="720"/>
      <w:jc w:val="both"/>
      <w:outlineLvl w:val="1"/>
    </w:pPr>
    <w:rPr>
      <w:rFonts w:ascii="Times New Roman" w:hAnsi="Times New Roman"/>
      <w:b/>
      <w:sz w:val="22"/>
      <w:szCs w:val="20"/>
    </w:rPr>
  </w:style>
  <w:style w:type="paragraph" w:styleId="Heading3">
    <w:name w:val="heading 3"/>
    <w:aliases w:val="Level 1 - 1,h3,Contract 2nd Level,KJL:Octel 2nd Level,KJL:2nd Level,GPH Heading 3,GPH Heading 3."/>
    <w:basedOn w:val="Normal"/>
    <w:next w:val="Normal"/>
    <w:link w:val="Heading3Char"/>
    <w:qFormat/>
    <w:locked/>
    <w:rsid w:val="00A94D5A"/>
    <w:pPr>
      <w:numPr>
        <w:ilvl w:val="2"/>
        <w:numId w:val="1"/>
      </w:numPr>
      <w:ind w:left="720" w:hanging="720"/>
      <w:jc w:val="both"/>
      <w:outlineLvl w:val="2"/>
    </w:pPr>
    <w:rPr>
      <w:rFonts w:ascii="Times New Roman" w:hAnsi="Times New Roman"/>
      <w:sz w:val="22"/>
      <w:szCs w:val="20"/>
    </w:rPr>
  </w:style>
  <w:style w:type="paragraph" w:styleId="Heading4">
    <w:name w:val="heading 4"/>
    <w:aliases w:val="Level 2 - a,h4"/>
    <w:basedOn w:val="Normal"/>
    <w:link w:val="Heading4Char"/>
    <w:qFormat/>
    <w:locked/>
    <w:rsid w:val="00A94D5A"/>
    <w:pPr>
      <w:numPr>
        <w:ilvl w:val="3"/>
        <w:numId w:val="1"/>
      </w:numPr>
      <w:ind w:left="900" w:hanging="432"/>
      <w:jc w:val="both"/>
      <w:outlineLvl w:val="3"/>
    </w:pPr>
    <w:rPr>
      <w:rFonts w:ascii="Times New Roman" w:hAnsi="Times New Roman"/>
      <w:sz w:val="22"/>
      <w:szCs w:val="20"/>
    </w:rPr>
  </w:style>
  <w:style w:type="paragraph" w:styleId="Heading5">
    <w:name w:val="heading 5"/>
    <w:aliases w:val="Level 3 - i,l5"/>
    <w:basedOn w:val="Normal"/>
    <w:next w:val="Normal"/>
    <w:link w:val="Heading5Char"/>
    <w:qFormat/>
    <w:locked/>
    <w:rsid w:val="00A94D5A"/>
    <w:pPr>
      <w:numPr>
        <w:ilvl w:val="4"/>
        <w:numId w:val="1"/>
      </w:numPr>
      <w:ind w:left="432" w:hanging="432"/>
      <w:jc w:val="both"/>
      <w:outlineLvl w:val="4"/>
    </w:pPr>
    <w:rPr>
      <w:rFonts w:ascii="Times New Roman" w:hAnsi="Times New Roman"/>
      <w:sz w:val="22"/>
      <w:szCs w:val="20"/>
    </w:rPr>
  </w:style>
  <w:style w:type="paragraph" w:styleId="Heading6">
    <w:name w:val="heading 6"/>
    <w:aliases w:val="Legal Level 1."/>
    <w:basedOn w:val="Normal"/>
    <w:next w:val="Normal"/>
    <w:qFormat/>
    <w:locked/>
    <w:rsid w:val="00A94D5A"/>
    <w:pPr>
      <w:numPr>
        <w:ilvl w:val="5"/>
        <w:numId w:val="1"/>
      </w:numPr>
      <w:spacing w:before="240" w:after="60"/>
      <w:jc w:val="both"/>
      <w:outlineLvl w:val="5"/>
    </w:pPr>
    <w:rPr>
      <w:i/>
      <w:sz w:val="22"/>
      <w:szCs w:val="20"/>
    </w:rPr>
  </w:style>
  <w:style w:type="paragraph" w:styleId="Heading7">
    <w:name w:val="heading 7"/>
    <w:aliases w:val="Legal Level 1.1."/>
    <w:basedOn w:val="Normal"/>
    <w:next w:val="Normal"/>
    <w:qFormat/>
    <w:locked/>
    <w:rsid w:val="00A94D5A"/>
    <w:pPr>
      <w:numPr>
        <w:ilvl w:val="6"/>
        <w:numId w:val="1"/>
      </w:numPr>
      <w:spacing w:before="240" w:after="60"/>
      <w:jc w:val="both"/>
      <w:outlineLvl w:val="6"/>
    </w:pPr>
    <w:rPr>
      <w:sz w:val="22"/>
      <w:szCs w:val="20"/>
    </w:rPr>
  </w:style>
  <w:style w:type="paragraph" w:styleId="Heading8">
    <w:name w:val="heading 8"/>
    <w:aliases w:val="Legal Level 1.1.1."/>
    <w:basedOn w:val="Normal"/>
    <w:next w:val="Normal"/>
    <w:qFormat/>
    <w:locked/>
    <w:rsid w:val="00A94D5A"/>
    <w:pPr>
      <w:numPr>
        <w:ilvl w:val="7"/>
        <w:numId w:val="1"/>
      </w:numPr>
      <w:spacing w:before="240" w:after="60"/>
      <w:jc w:val="both"/>
      <w:outlineLvl w:val="7"/>
    </w:pPr>
    <w:rPr>
      <w:i/>
      <w:sz w:val="22"/>
      <w:szCs w:val="20"/>
    </w:rPr>
  </w:style>
  <w:style w:type="paragraph" w:styleId="Heading9">
    <w:name w:val="heading 9"/>
    <w:aliases w:val="Legal Level 1.1.1.1."/>
    <w:basedOn w:val="Normal"/>
    <w:next w:val="Normal"/>
    <w:qFormat/>
    <w:locked/>
    <w:rsid w:val="00A94D5A"/>
    <w:pPr>
      <w:numPr>
        <w:ilvl w:val="8"/>
        <w:numId w:val="1"/>
      </w:numPr>
      <w:spacing w:before="240" w:after="60"/>
      <w:jc w:val="both"/>
      <w:outlineLvl w:val="8"/>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ocked/>
    <w:rsid w:val="00E419C4"/>
    <w:pPr>
      <w:tabs>
        <w:tab w:val="center" w:pos="4320"/>
        <w:tab w:val="right" w:pos="8640"/>
      </w:tabs>
    </w:pPr>
  </w:style>
  <w:style w:type="character" w:styleId="PageNumber">
    <w:name w:val="page number"/>
    <w:basedOn w:val="DefaultParagraphFont"/>
    <w:locked/>
    <w:rsid w:val="00E419C4"/>
  </w:style>
  <w:style w:type="paragraph" w:styleId="Header">
    <w:name w:val="header"/>
    <w:basedOn w:val="Normal"/>
    <w:link w:val="HeaderChar"/>
    <w:uiPriority w:val="99"/>
    <w:locked/>
    <w:rsid w:val="0080068F"/>
    <w:pPr>
      <w:tabs>
        <w:tab w:val="center" w:pos="4320"/>
        <w:tab w:val="right" w:pos="8640"/>
      </w:tabs>
    </w:pPr>
  </w:style>
  <w:style w:type="paragraph" w:styleId="BalloonText">
    <w:name w:val="Balloon Text"/>
    <w:basedOn w:val="Normal"/>
    <w:semiHidden/>
    <w:locked/>
    <w:rsid w:val="0080170A"/>
    <w:rPr>
      <w:rFonts w:ascii="Tahoma" w:hAnsi="Tahoma" w:cs="Tahoma"/>
      <w:sz w:val="16"/>
      <w:szCs w:val="16"/>
    </w:rPr>
  </w:style>
  <w:style w:type="character" w:customStyle="1" w:styleId="Heading4Char">
    <w:name w:val="Heading 4 Char"/>
    <w:aliases w:val="Level 2 - a Char,h4 Char"/>
    <w:basedOn w:val="DefaultParagraphFont"/>
    <w:link w:val="Heading4"/>
    <w:rsid w:val="00A94D5A"/>
    <w:rPr>
      <w:sz w:val="22"/>
      <w:lang w:val="en-US" w:eastAsia="en-US" w:bidi="ar-SA"/>
    </w:rPr>
  </w:style>
  <w:style w:type="character" w:customStyle="1" w:styleId="Heading3Char">
    <w:name w:val="Heading 3 Char"/>
    <w:aliases w:val="Level 1 - 1 Char,h3 Char,Contract 2nd Level Char,KJL:Octel 2nd Level Char,KJL:2nd Level Char,GPH Heading 3 Char,GPH Heading 3. Char"/>
    <w:basedOn w:val="DefaultParagraphFont"/>
    <w:link w:val="Heading3"/>
    <w:rsid w:val="00A94D5A"/>
    <w:rPr>
      <w:sz w:val="22"/>
      <w:lang w:val="en-US" w:eastAsia="en-US" w:bidi="ar-SA"/>
    </w:rPr>
  </w:style>
  <w:style w:type="paragraph" w:styleId="BodyText2">
    <w:name w:val="Body Text 2"/>
    <w:basedOn w:val="Normal"/>
    <w:locked/>
    <w:rsid w:val="00CA6912"/>
    <w:pPr>
      <w:spacing w:line="180" w:lineRule="exact"/>
      <w:jc w:val="both"/>
    </w:pPr>
    <w:rPr>
      <w:rFonts w:ascii="Times New Roman" w:hAnsi="Times New Roman"/>
      <w:sz w:val="18"/>
      <w:szCs w:val="20"/>
    </w:rPr>
  </w:style>
  <w:style w:type="character" w:customStyle="1" w:styleId="Heading5Char">
    <w:name w:val="Heading 5 Char"/>
    <w:aliases w:val="Level 3 - i Char,l5 Char"/>
    <w:basedOn w:val="DefaultParagraphFont"/>
    <w:link w:val="Heading5"/>
    <w:rsid w:val="00CA6912"/>
    <w:rPr>
      <w:sz w:val="22"/>
      <w:lang w:val="en-US" w:eastAsia="en-US" w:bidi="ar-SA"/>
    </w:rPr>
  </w:style>
  <w:style w:type="paragraph" w:styleId="ListParagraph">
    <w:name w:val="List Paragraph"/>
    <w:basedOn w:val="Normal"/>
    <w:qFormat/>
    <w:locked/>
    <w:rsid w:val="00CA6912"/>
    <w:pPr>
      <w:ind w:left="720"/>
      <w:contextualSpacing/>
      <w:jc w:val="both"/>
    </w:pPr>
    <w:rPr>
      <w:rFonts w:ascii="Times New Roman" w:hAnsi="Times New Roman"/>
      <w:sz w:val="22"/>
      <w:szCs w:val="20"/>
    </w:rPr>
  </w:style>
  <w:style w:type="paragraph" w:styleId="CommentText">
    <w:name w:val="annotation text"/>
    <w:basedOn w:val="Normal"/>
    <w:link w:val="CommentTextChar"/>
    <w:semiHidden/>
    <w:locked/>
    <w:rsid w:val="003B18A8"/>
    <w:pPr>
      <w:jc w:val="both"/>
    </w:pPr>
    <w:rPr>
      <w:rFonts w:ascii="Times New Roman" w:hAnsi="Times New Roman"/>
      <w:sz w:val="20"/>
      <w:szCs w:val="20"/>
    </w:rPr>
  </w:style>
  <w:style w:type="table" w:styleId="TableGrid">
    <w:name w:val="Table Grid"/>
    <w:basedOn w:val="TableNormal"/>
    <w:locked/>
    <w:rsid w:val="00D70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A075E7"/>
    <w:rPr>
      <w:color w:val="0000FF"/>
      <w:u w:val="single"/>
    </w:rPr>
  </w:style>
  <w:style w:type="character" w:styleId="CommentReference">
    <w:name w:val="annotation reference"/>
    <w:basedOn w:val="DefaultParagraphFont"/>
    <w:locked/>
    <w:rsid w:val="00746DC1"/>
    <w:rPr>
      <w:sz w:val="16"/>
      <w:szCs w:val="16"/>
    </w:rPr>
  </w:style>
  <w:style w:type="paragraph" w:styleId="CommentSubject">
    <w:name w:val="annotation subject"/>
    <w:basedOn w:val="CommentText"/>
    <w:next w:val="CommentText"/>
    <w:link w:val="CommentSubjectChar"/>
    <w:locked/>
    <w:rsid w:val="00746DC1"/>
    <w:pPr>
      <w:jc w:val="left"/>
    </w:pPr>
    <w:rPr>
      <w:rFonts w:ascii="Arial" w:hAnsi="Arial"/>
      <w:b/>
      <w:bCs/>
    </w:rPr>
  </w:style>
  <w:style w:type="character" w:customStyle="1" w:styleId="CommentTextChar">
    <w:name w:val="Comment Text Char"/>
    <w:basedOn w:val="DefaultParagraphFont"/>
    <w:link w:val="CommentText"/>
    <w:semiHidden/>
    <w:rsid w:val="00746DC1"/>
  </w:style>
  <w:style w:type="character" w:customStyle="1" w:styleId="CommentSubjectChar">
    <w:name w:val="Comment Subject Char"/>
    <w:basedOn w:val="CommentTextChar"/>
    <w:link w:val="CommentSubject"/>
    <w:rsid w:val="00746DC1"/>
  </w:style>
  <w:style w:type="paragraph" w:styleId="Revision">
    <w:name w:val="Revision"/>
    <w:hidden/>
    <w:uiPriority w:val="99"/>
    <w:semiHidden/>
    <w:rsid w:val="00696365"/>
    <w:rPr>
      <w:rFonts w:ascii="Arial" w:hAnsi="Arial"/>
      <w:sz w:val="24"/>
      <w:szCs w:val="24"/>
    </w:rPr>
  </w:style>
  <w:style w:type="character" w:customStyle="1" w:styleId="HeaderChar">
    <w:name w:val="Header Char"/>
    <w:basedOn w:val="DefaultParagraphFont"/>
    <w:link w:val="Header"/>
    <w:uiPriority w:val="99"/>
    <w:rsid w:val="00842904"/>
    <w:rPr>
      <w:rFonts w:ascii="Arial" w:hAnsi="Arial"/>
      <w:sz w:val="24"/>
      <w:szCs w:val="24"/>
    </w:rPr>
  </w:style>
  <w:style w:type="paragraph" w:customStyle="1" w:styleId="RGNumbers">
    <w:name w:val="RG Numbers"/>
    <w:aliases w:val="n"/>
    <w:basedOn w:val="Normal"/>
    <w:semiHidden/>
    <w:locked/>
    <w:rsid w:val="00207EED"/>
    <w:pPr>
      <w:numPr>
        <w:numId w:val="67"/>
      </w:numPr>
      <w:spacing w:after="240"/>
    </w:pPr>
    <w:rPr>
      <w:rFonts w:ascii="Times New Roman" w:hAnsi="Times New Roman"/>
    </w:rPr>
  </w:style>
  <w:style w:type="paragraph" w:customStyle="1" w:styleId="RNum2">
    <w:name w:val="R Num2"/>
    <w:basedOn w:val="Normal"/>
    <w:locked/>
    <w:rsid w:val="00207EED"/>
    <w:pPr>
      <w:numPr>
        <w:ilvl w:val="1"/>
        <w:numId w:val="67"/>
      </w:numPr>
      <w:spacing w:after="240"/>
    </w:pPr>
    <w:rPr>
      <w:rFonts w:ascii="Times New Roman" w:hAnsi="Times New Roman"/>
    </w:rPr>
  </w:style>
  <w:style w:type="paragraph" w:customStyle="1" w:styleId="RNum3">
    <w:name w:val="R Num3"/>
    <w:basedOn w:val="Normal"/>
    <w:locked/>
    <w:rsid w:val="00207EED"/>
    <w:pPr>
      <w:numPr>
        <w:ilvl w:val="2"/>
        <w:numId w:val="67"/>
      </w:numPr>
      <w:spacing w:after="240"/>
    </w:pPr>
    <w:rPr>
      <w:rFonts w:ascii="Times New Roman" w:hAnsi="Times New Roman"/>
    </w:rPr>
  </w:style>
  <w:style w:type="paragraph" w:customStyle="1" w:styleId="RNum4">
    <w:name w:val="R Num4"/>
    <w:basedOn w:val="Normal"/>
    <w:locked/>
    <w:rsid w:val="00207EED"/>
    <w:pPr>
      <w:numPr>
        <w:ilvl w:val="3"/>
        <w:numId w:val="67"/>
      </w:numPr>
      <w:spacing w:after="240"/>
    </w:pPr>
    <w:rPr>
      <w:rFonts w:ascii="Times New Roman" w:hAnsi="Times New Roman"/>
    </w:rPr>
  </w:style>
  <w:style w:type="paragraph" w:customStyle="1" w:styleId="RNum5">
    <w:name w:val="R Num5"/>
    <w:basedOn w:val="Normal"/>
    <w:locked/>
    <w:rsid w:val="00207EED"/>
    <w:pPr>
      <w:numPr>
        <w:ilvl w:val="4"/>
        <w:numId w:val="67"/>
      </w:numPr>
      <w:spacing w:after="240"/>
    </w:pPr>
    <w:rPr>
      <w:rFonts w:ascii="Times New Roman" w:hAnsi="Times New Roman"/>
    </w:rPr>
  </w:style>
  <w:style w:type="paragraph" w:customStyle="1" w:styleId="RNum6">
    <w:name w:val="R Num6"/>
    <w:basedOn w:val="Normal"/>
    <w:locked/>
    <w:rsid w:val="00207EED"/>
    <w:pPr>
      <w:numPr>
        <w:ilvl w:val="5"/>
        <w:numId w:val="67"/>
      </w:numPr>
      <w:spacing w:after="240"/>
    </w:pPr>
    <w:rPr>
      <w:rFonts w:ascii="Times New Roman" w:hAnsi="Times New Roman"/>
    </w:rPr>
  </w:style>
  <w:style w:type="character" w:styleId="PlaceholderText">
    <w:name w:val="Placeholder Text"/>
    <w:basedOn w:val="DefaultParagraphFont"/>
    <w:uiPriority w:val="99"/>
    <w:semiHidden/>
    <w:locked/>
    <w:rsid w:val="00CF2D3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S.ReportFraud@dss.m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48FA-933C-4AB1-B5E6-165BA8BF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4289</Words>
  <Characters>24453</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MISSOURI DEPARTMENT OF SOCIAL SERVICES</vt:lpstr>
    </vt:vector>
  </TitlesOfParts>
  <Company>Missouri Department of Social Services</Company>
  <LinksUpToDate>false</LinksUpToDate>
  <CharactersWithSpaces>28685</CharactersWithSpaces>
  <SharedDoc>false</SharedDoc>
  <HLinks>
    <vt:vector size="6" baseType="variant">
      <vt:variant>
        <vt:i4>6094948</vt:i4>
      </vt:variant>
      <vt:variant>
        <vt:i4>0</vt:i4>
      </vt:variant>
      <vt:variant>
        <vt:i4>0</vt:i4>
      </vt:variant>
      <vt:variant>
        <vt:i4>5</vt:i4>
      </vt:variant>
      <vt:variant>
        <vt:lpwstr>mailto:DLS.ReportFraud@dss.mo.gov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SOCIAL SERVICES</dc:title>
  <dc:creator>straojd</dc:creator>
  <cp:lastModifiedBy> </cp:lastModifiedBy>
  <cp:revision>2</cp:revision>
  <cp:lastPrinted>2013-08-30T19:55:00Z</cp:lastPrinted>
  <dcterms:created xsi:type="dcterms:W3CDTF">2013-11-27T21:59:00Z</dcterms:created>
  <dcterms:modified xsi:type="dcterms:W3CDTF">2013-11-27T21:59:00Z</dcterms:modified>
</cp:coreProperties>
</file>